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F6C86" w:rsidRDefault="00DF6C86"/>
    <w:p w:rsidR="00DF6C86" w:rsidRDefault="00DF6C86">
      <w:pPr>
        <w:jc w:val="center"/>
      </w:pPr>
    </w:p>
    <w:p w:rsidR="00DF6C86" w:rsidRDefault="00DF6C86">
      <w:pPr>
        <w:jc w:val="center"/>
      </w:pPr>
    </w:p>
    <w:p w:rsidR="00DF6C86" w:rsidRDefault="00BF6A6C">
      <w:pPr>
        <w:jc w:val="center"/>
      </w:pPr>
      <w:r>
        <w:rPr>
          <w:noProof/>
        </w:rPr>
        <w:drawing>
          <wp:anchor distT="114300" distB="114300" distL="114300" distR="114300" simplePos="0" relativeHeight="251658240" behindDoc="0" locked="0" layoutInCell="0" hidden="0" allowOverlap="1">
            <wp:simplePos x="0" y="0"/>
            <wp:positionH relativeFrom="margin">
              <wp:posOffset>1704975</wp:posOffset>
            </wp:positionH>
            <wp:positionV relativeFrom="paragraph">
              <wp:posOffset>47625</wp:posOffset>
            </wp:positionV>
            <wp:extent cx="1832426" cy="1776413"/>
            <wp:effectExtent l="0" t="0" r="0" b="0"/>
            <wp:wrapSquare wrapText="bothSides" distT="114300" distB="114300" distL="114300" distR="114300"/>
            <wp:docPr id="24"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8"/>
                    <a:srcRect/>
                    <a:stretch>
                      <a:fillRect/>
                    </a:stretch>
                  </pic:blipFill>
                  <pic:spPr>
                    <a:xfrm>
                      <a:off x="0" y="0"/>
                      <a:ext cx="1832426" cy="1776413"/>
                    </a:xfrm>
                    <a:prstGeom prst="rect">
                      <a:avLst/>
                    </a:prstGeom>
                    <a:ln/>
                  </pic:spPr>
                </pic:pic>
              </a:graphicData>
            </a:graphic>
          </wp:anchor>
        </w:drawing>
      </w:r>
    </w:p>
    <w:p w:rsidR="00DF6C86" w:rsidRDefault="00DF6C86">
      <w:pPr>
        <w:widowControl w:val="0"/>
        <w:spacing w:after="160" w:line="259" w:lineRule="auto"/>
        <w:jc w:val="center"/>
      </w:pPr>
    </w:p>
    <w:p w:rsidR="00DF6C86" w:rsidRDefault="00DF6C86">
      <w:pPr>
        <w:jc w:val="center"/>
      </w:pPr>
    </w:p>
    <w:p w:rsidR="00DF6C86" w:rsidRDefault="00DF6C86">
      <w:pPr>
        <w:jc w:val="center"/>
      </w:pPr>
    </w:p>
    <w:p w:rsidR="00DF6C86" w:rsidRDefault="00DF6C86">
      <w:pPr>
        <w:jc w:val="center"/>
      </w:pPr>
    </w:p>
    <w:p w:rsidR="00DF6C86" w:rsidRDefault="00DF6C86">
      <w:pPr>
        <w:jc w:val="center"/>
      </w:pPr>
    </w:p>
    <w:p w:rsidR="00DF6C86" w:rsidRDefault="00DF6C86">
      <w:pPr>
        <w:jc w:val="center"/>
      </w:pPr>
    </w:p>
    <w:p w:rsidR="00DF6C86" w:rsidRDefault="00DF6C86">
      <w:pPr>
        <w:jc w:val="center"/>
      </w:pPr>
      <w:bookmarkStart w:id="0" w:name="_GoBack"/>
      <w:bookmarkEnd w:id="0"/>
    </w:p>
    <w:p w:rsidR="00DF6C86" w:rsidRDefault="00DF6C86">
      <w:pPr>
        <w:jc w:val="center"/>
      </w:pPr>
    </w:p>
    <w:p w:rsidR="00DF6C86" w:rsidRDefault="00DF6C86">
      <w:pPr>
        <w:jc w:val="center"/>
      </w:pPr>
    </w:p>
    <w:p w:rsidR="00DF6C86" w:rsidRDefault="00DF6C86">
      <w:pPr>
        <w:jc w:val="center"/>
      </w:pPr>
    </w:p>
    <w:p w:rsidR="00DF6C86" w:rsidRDefault="00DF6C86">
      <w:pPr>
        <w:jc w:val="center"/>
      </w:pPr>
    </w:p>
    <w:p w:rsidR="00DF6C86" w:rsidRDefault="00DF6C86">
      <w:pPr>
        <w:jc w:val="center"/>
      </w:pPr>
    </w:p>
    <w:p w:rsidR="00DF6C86" w:rsidRDefault="00DF6C86">
      <w:pPr>
        <w:jc w:val="center"/>
      </w:pPr>
    </w:p>
    <w:p w:rsidR="00DF6C86" w:rsidRDefault="00DF6C86">
      <w:pPr>
        <w:jc w:val="center"/>
      </w:pPr>
    </w:p>
    <w:p w:rsidR="00DF6C86" w:rsidRDefault="00DF6C86">
      <w:pPr>
        <w:jc w:val="center"/>
      </w:pPr>
    </w:p>
    <w:p w:rsidR="00DF6C86" w:rsidRPr="003104F1" w:rsidRDefault="00BF6A6C">
      <w:pPr>
        <w:widowControl w:val="0"/>
        <w:spacing w:after="160" w:line="259" w:lineRule="auto"/>
        <w:jc w:val="center"/>
        <w:rPr>
          <w:rFonts w:ascii="Asap" w:eastAsia="Asap" w:hAnsi="Asap" w:cs="Asap"/>
          <w:sz w:val="60"/>
          <w:szCs w:val="60"/>
          <w:highlight w:val="white"/>
        </w:rPr>
      </w:pPr>
      <w:r w:rsidRPr="003104F1">
        <w:rPr>
          <w:rFonts w:ascii="Asap" w:eastAsia="Asap" w:hAnsi="Asap" w:cs="Asap"/>
          <w:sz w:val="60"/>
          <w:szCs w:val="60"/>
          <w:highlight w:val="white"/>
        </w:rPr>
        <w:t xml:space="preserve">XV SEMANA </w:t>
      </w:r>
      <w:proofErr w:type="spellStart"/>
      <w:r w:rsidRPr="003104F1">
        <w:rPr>
          <w:rFonts w:ascii="Asap" w:eastAsia="Asap" w:hAnsi="Asap" w:cs="Asap"/>
          <w:sz w:val="60"/>
          <w:szCs w:val="60"/>
          <w:highlight w:val="white"/>
        </w:rPr>
        <w:t>TyPA</w:t>
      </w:r>
      <w:proofErr w:type="spellEnd"/>
      <w:r w:rsidRPr="003104F1">
        <w:rPr>
          <w:rFonts w:ascii="Asap" w:eastAsia="Asap" w:hAnsi="Asap" w:cs="Asap"/>
          <w:sz w:val="60"/>
          <w:szCs w:val="60"/>
          <w:highlight w:val="white"/>
        </w:rPr>
        <w:t xml:space="preserve"> DE EDITORES EN BUENOS AIRES</w:t>
      </w:r>
    </w:p>
    <w:p w:rsidR="00DF6C86" w:rsidRDefault="00DF6C86">
      <w:pPr>
        <w:widowControl w:val="0"/>
        <w:spacing w:after="160" w:line="259" w:lineRule="auto"/>
        <w:jc w:val="center"/>
        <w:rPr>
          <w:rFonts w:ascii="Asap" w:eastAsia="Asap" w:hAnsi="Asap" w:cs="Asap"/>
          <w:sz w:val="48"/>
          <w:szCs w:val="48"/>
          <w:highlight w:val="white"/>
        </w:rPr>
      </w:pPr>
    </w:p>
    <w:p w:rsidR="00DF6C86" w:rsidRDefault="00BF6A6C">
      <w:pPr>
        <w:widowControl w:val="0"/>
        <w:spacing w:after="160" w:line="259" w:lineRule="auto"/>
        <w:jc w:val="center"/>
        <w:rPr>
          <w:b/>
          <w:sz w:val="60"/>
          <w:szCs w:val="60"/>
        </w:rPr>
      </w:pPr>
      <w:r>
        <w:rPr>
          <w:rFonts w:ascii="Asap" w:eastAsia="Asap" w:hAnsi="Asap" w:cs="Asap"/>
          <w:sz w:val="60"/>
          <w:szCs w:val="60"/>
          <w:highlight w:val="white"/>
        </w:rPr>
        <w:t>23 - 28 de abril de 2017</w:t>
      </w:r>
    </w:p>
    <w:p w:rsidR="00DF6C86" w:rsidRDefault="00BF6A6C">
      <w:r>
        <w:br w:type="page"/>
      </w:r>
    </w:p>
    <w:p w:rsidR="00DF6C86" w:rsidRDefault="00DF6C86"/>
    <w:p w:rsidR="00DF6C86" w:rsidRDefault="00BF6A6C">
      <w:pPr>
        <w:jc w:val="center"/>
        <w:rPr>
          <w:b/>
          <w:sz w:val="28"/>
          <w:szCs w:val="28"/>
          <w:u w:val="single"/>
        </w:rPr>
      </w:pPr>
      <w:r>
        <w:rPr>
          <w:b/>
          <w:sz w:val="28"/>
          <w:szCs w:val="28"/>
          <w:u w:val="single"/>
        </w:rPr>
        <w:t xml:space="preserve">XV Semana </w:t>
      </w:r>
      <w:proofErr w:type="spellStart"/>
      <w:r>
        <w:rPr>
          <w:b/>
          <w:sz w:val="28"/>
          <w:szCs w:val="28"/>
          <w:u w:val="single"/>
        </w:rPr>
        <w:t>TyPA</w:t>
      </w:r>
      <w:proofErr w:type="spellEnd"/>
      <w:r>
        <w:rPr>
          <w:b/>
          <w:sz w:val="28"/>
          <w:szCs w:val="28"/>
          <w:u w:val="single"/>
        </w:rPr>
        <w:t xml:space="preserve"> de Editores en Buenos Aires</w:t>
      </w:r>
    </w:p>
    <w:p w:rsidR="00DF6C86" w:rsidRDefault="00DF6C86">
      <w:pPr>
        <w:jc w:val="center"/>
        <w:rPr>
          <w:b/>
          <w:sz w:val="28"/>
          <w:szCs w:val="28"/>
        </w:rPr>
      </w:pPr>
    </w:p>
    <w:p w:rsidR="00DF6C86" w:rsidRDefault="00DF6C86">
      <w:pPr>
        <w:jc w:val="both"/>
      </w:pPr>
    </w:p>
    <w:p w:rsidR="00DF6C86" w:rsidRDefault="00DF6C86">
      <w:pPr>
        <w:jc w:val="both"/>
      </w:pPr>
    </w:p>
    <w:p w:rsidR="00DF6C86" w:rsidRDefault="00BF6A6C">
      <w:pPr>
        <w:spacing w:after="200"/>
        <w:rPr>
          <w:sz w:val="22"/>
          <w:szCs w:val="22"/>
          <w:u w:val="single"/>
        </w:rPr>
      </w:pPr>
      <w:r>
        <w:rPr>
          <w:sz w:val="22"/>
          <w:szCs w:val="22"/>
          <w:u w:val="single"/>
        </w:rPr>
        <w:t xml:space="preserve">Fundación </w:t>
      </w:r>
      <w:proofErr w:type="spellStart"/>
      <w:r>
        <w:rPr>
          <w:sz w:val="22"/>
          <w:szCs w:val="22"/>
          <w:u w:val="single"/>
        </w:rPr>
        <w:t>TyPA</w:t>
      </w:r>
      <w:proofErr w:type="spellEnd"/>
    </w:p>
    <w:p w:rsidR="00DF6C86" w:rsidRDefault="00BF6A6C">
      <w:pPr>
        <w:rPr>
          <w:sz w:val="22"/>
          <w:szCs w:val="22"/>
        </w:rPr>
      </w:pPr>
      <w:r>
        <w:rPr>
          <w:b/>
          <w:sz w:val="22"/>
          <w:szCs w:val="22"/>
        </w:rPr>
        <w:t xml:space="preserve">Presidente: </w:t>
      </w:r>
      <w:r>
        <w:rPr>
          <w:sz w:val="22"/>
          <w:szCs w:val="22"/>
        </w:rPr>
        <w:t xml:space="preserve">Ilse </w:t>
      </w:r>
      <w:proofErr w:type="spellStart"/>
      <w:r>
        <w:rPr>
          <w:sz w:val="22"/>
          <w:szCs w:val="22"/>
        </w:rPr>
        <w:t>Hughan</w:t>
      </w:r>
      <w:proofErr w:type="spellEnd"/>
    </w:p>
    <w:p w:rsidR="00DF6C86" w:rsidRDefault="00BF6A6C">
      <w:pPr>
        <w:spacing w:line="276" w:lineRule="auto"/>
        <w:rPr>
          <w:sz w:val="22"/>
          <w:szCs w:val="22"/>
          <w:highlight w:val="white"/>
        </w:rPr>
      </w:pPr>
      <w:r>
        <w:rPr>
          <w:b/>
          <w:sz w:val="22"/>
          <w:szCs w:val="22"/>
          <w:highlight w:val="white"/>
        </w:rPr>
        <w:t>Director Ejecutivo:</w:t>
      </w:r>
      <w:r>
        <w:rPr>
          <w:sz w:val="22"/>
          <w:szCs w:val="22"/>
          <w:highlight w:val="white"/>
        </w:rPr>
        <w:t xml:space="preserve"> Américo Castilla</w:t>
      </w:r>
    </w:p>
    <w:p w:rsidR="00DF6C86" w:rsidRDefault="00BF6A6C">
      <w:pPr>
        <w:spacing w:line="276" w:lineRule="auto"/>
        <w:rPr>
          <w:sz w:val="22"/>
          <w:szCs w:val="22"/>
          <w:highlight w:val="white"/>
        </w:rPr>
      </w:pPr>
      <w:r>
        <w:rPr>
          <w:b/>
          <w:sz w:val="22"/>
          <w:szCs w:val="22"/>
          <w:highlight w:val="white"/>
        </w:rPr>
        <w:t xml:space="preserve">Coordinadora General: </w:t>
      </w:r>
      <w:r>
        <w:rPr>
          <w:sz w:val="22"/>
          <w:szCs w:val="22"/>
          <w:highlight w:val="white"/>
        </w:rPr>
        <w:t xml:space="preserve">Florencia González de </w:t>
      </w:r>
      <w:proofErr w:type="spellStart"/>
      <w:r>
        <w:rPr>
          <w:sz w:val="22"/>
          <w:szCs w:val="22"/>
          <w:highlight w:val="white"/>
        </w:rPr>
        <w:t>Langarica</w:t>
      </w:r>
      <w:proofErr w:type="spellEnd"/>
      <w:r>
        <w:rPr>
          <w:sz w:val="22"/>
          <w:szCs w:val="22"/>
          <w:highlight w:val="white"/>
        </w:rPr>
        <w:t xml:space="preserve"> </w:t>
      </w:r>
    </w:p>
    <w:p w:rsidR="00DF6C86" w:rsidRDefault="00BF6A6C">
      <w:pPr>
        <w:spacing w:line="276" w:lineRule="auto"/>
        <w:rPr>
          <w:sz w:val="22"/>
          <w:szCs w:val="22"/>
          <w:highlight w:val="white"/>
        </w:rPr>
      </w:pPr>
      <w:r>
        <w:rPr>
          <w:b/>
          <w:sz w:val="22"/>
          <w:szCs w:val="22"/>
          <w:highlight w:val="white"/>
        </w:rPr>
        <w:t>Coordinación Programas Letras:</w:t>
      </w:r>
      <w:r>
        <w:rPr>
          <w:sz w:val="22"/>
          <w:szCs w:val="22"/>
          <w:highlight w:val="white"/>
        </w:rPr>
        <w:t xml:space="preserve"> Victoria </w:t>
      </w:r>
      <w:proofErr w:type="spellStart"/>
      <w:r>
        <w:rPr>
          <w:sz w:val="22"/>
          <w:szCs w:val="22"/>
          <w:highlight w:val="white"/>
        </w:rPr>
        <w:t>Rodriguez</w:t>
      </w:r>
      <w:proofErr w:type="spellEnd"/>
      <w:r>
        <w:rPr>
          <w:sz w:val="22"/>
          <w:szCs w:val="22"/>
          <w:highlight w:val="white"/>
        </w:rPr>
        <w:t xml:space="preserve"> </w:t>
      </w:r>
      <w:proofErr w:type="spellStart"/>
      <w:r>
        <w:rPr>
          <w:sz w:val="22"/>
          <w:szCs w:val="22"/>
          <w:highlight w:val="white"/>
        </w:rPr>
        <w:t>Lacrouts</w:t>
      </w:r>
      <w:proofErr w:type="spellEnd"/>
    </w:p>
    <w:p w:rsidR="00DF6C86" w:rsidRDefault="00BF6A6C">
      <w:pPr>
        <w:spacing w:line="276" w:lineRule="auto"/>
        <w:rPr>
          <w:sz w:val="22"/>
          <w:szCs w:val="22"/>
          <w:highlight w:val="white"/>
        </w:rPr>
      </w:pPr>
      <w:r>
        <w:rPr>
          <w:b/>
          <w:sz w:val="22"/>
          <w:szCs w:val="22"/>
          <w:highlight w:val="white"/>
        </w:rPr>
        <w:t>Coordinación Programas Museos:</w:t>
      </w:r>
      <w:r>
        <w:rPr>
          <w:sz w:val="22"/>
          <w:szCs w:val="22"/>
          <w:highlight w:val="white"/>
        </w:rPr>
        <w:t xml:space="preserve"> Ana Van </w:t>
      </w:r>
      <w:proofErr w:type="spellStart"/>
      <w:r>
        <w:rPr>
          <w:sz w:val="22"/>
          <w:szCs w:val="22"/>
          <w:highlight w:val="white"/>
        </w:rPr>
        <w:t>Tuyll</w:t>
      </w:r>
      <w:proofErr w:type="spellEnd"/>
      <w:r>
        <w:rPr>
          <w:sz w:val="22"/>
          <w:szCs w:val="22"/>
          <w:highlight w:val="white"/>
        </w:rPr>
        <w:t xml:space="preserve"> | </w:t>
      </w:r>
      <w:proofErr w:type="spellStart"/>
      <w:r>
        <w:rPr>
          <w:sz w:val="22"/>
          <w:szCs w:val="22"/>
          <w:highlight w:val="white"/>
        </w:rPr>
        <w:t>Maia</w:t>
      </w:r>
      <w:proofErr w:type="spellEnd"/>
      <w:r>
        <w:rPr>
          <w:sz w:val="22"/>
          <w:szCs w:val="22"/>
          <w:highlight w:val="white"/>
        </w:rPr>
        <w:t xml:space="preserve"> </w:t>
      </w:r>
      <w:proofErr w:type="spellStart"/>
      <w:r>
        <w:rPr>
          <w:sz w:val="22"/>
          <w:szCs w:val="22"/>
          <w:highlight w:val="white"/>
        </w:rPr>
        <w:t>Persico</w:t>
      </w:r>
      <w:proofErr w:type="spellEnd"/>
    </w:p>
    <w:p w:rsidR="00DF6C86" w:rsidRDefault="00BF6A6C">
      <w:pPr>
        <w:spacing w:line="276" w:lineRule="auto"/>
        <w:rPr>
          <w:sz w:val="22"/>
          <w:szCs w:val="22"/>
          <w:highlight w:val="white"/>
        </w:rPr>
      </w:pPr>
      <w:r>
        <w:rPr>
          <w:b/>
          <w:sz w:val="22"/>
          <w:szCs w:val="22"/>
          <w:highlight w:val="white"/>
        </w:rPr>
        <w:t>Administración:</w:t>
      </w:r>
      <w:r>
        <w:rPr>
          <w:sz w:val="22"/>
          <w:szCs w:val="22"/>
          <w:highlight w:val="white"/>
        </w:rPr>
        <w:t xml:space="preserve"> Vanesa </w:t>
      </w:r>
      <w:proofErr w:type="spellStart"/>
      <w:r>
        <w:rPr>
          <w:sz w:val="22"/>
          <w:szCs w:val="22"/>
          <w:highlight w:val="white"/>
        </w:rPr>
        <w:t>Vazquez</w:t>
      </w:r>
      <w:proofErr w:type="spellEnd"/>
    </w:p>
    <w:p w:rsidR="00DF6C86" w:rsidRDefault="00DF6C86">
      <w:pPr>
        <w:spacing w:after="200"/>
        <w:rPr>
          <w:b/>
          <w:sz w:val="22"/>
          <w:szCs w:val="22"/>
        </w:rPr>
      </w:pPr>
    </w:p>
    <w:p w:rsidR="00DF6C86" w:rsidRDefault="00BF6A6C">
      <w:pPr>
        <w:spacing w:line="276" w:lineRule="auto"/>
        <w:jc w:val="both"/>
      </w:pPr>
      <w:r>
        <w:rPr>
          <w:b/>
          <w:sz w:val="22"/>
          <w:szCs w:val="22"/>
        </w:rPr>
        <w:t xml:space="preserve">Organización general de la Semana de Editores: </w:t>
      </w:r>
      <w:r>
        <w:rPr>
          <w:sz w:val="22"/>
          <w:szCs w:val="22"/>
        </w:rPr>
        <w:t xml:space="preserve">Victoria </w:t>
      </w:r>
      <w:proofErr w:type="spellStart"/>
      <w:r>
        <w:rPr>
          <w:sz w:val="22"/>
          <w:szCs w:val="22"/>
        </w:rPr>
        <w:t>Rodriguez</w:t>
      </w:r>
      <w:proofErr w:type="spellEnd"/>
      <w:r>
        <w:rPr>
          <w:sz w:val="22"/>
          <w:szCs w:val="22"/>
        </w:rPr>
        <w:t xml:space="preserve"> </w:t>
      </w:r>
      <w:proofErr w:type="spellStart"/>
      <w:r>
        <w:rPr>
          <w:sz w:val="22"/>
          <w:szCs w:val="22"/>
        </w:rPr>
        <w:t>Lacrouts</w:t>
      </w:r>
      <w:proofErr w:type="spellEnd"/>
    </w:p>
    <w:p w:rsidR="00DF6C86" w:rsidRDefault="00BF6A6C">
      <w:pPr>
        <w:spacing w:line="276" w:lineRule="auto"/>
        <w:jc w:val="both"/>
      </w:pPr>
      <w:r>
        <w:rPr>
          <w:b/>
          <w:sz w:val="22"/>
          <w:szCs w:val="22"/>
        </w:rPr>
        <w:t xml:space="preserve">Asistente: </w:t>
      </w:r>
      <w:proofErr w:type="spellStart"/>
      <w:r>
        <w:rPr>
          <w:sz w:val="22"/>
          <w:szCs w:val="22"/>
        </w:rPr>
        <w:t>Maia</w:t>
      </w:r>
      <w:proofErr w:type="spellEnd"/>
      <w:r>
        <w:rPr>
          <w:sz w:val="22"/>
          <w:szCs w:val="22"/>
        </w:rPr>
        <w:t xml:space="preserve"> </w:t>
      </w:r>
      <w:proofErr w:type="spellStart"/>
      <w:r>
        <w:rPr>
          <w:sz w:val="22"/>
          <w:szCs w:val="22"/>
        </w:rPr>
        <w:t>Karagozlu</w:t>
      </w:r>
      <w:proofErr w:type="spellEnd"/>
    </w:p>
    <w:p w:rsidR="00DF6C86" w:rsidRDefault="00DF6C86">
      <w:pPr>
        <w:spacing w:line="276" w:lineRule="auto"/>
        <w:rPr>
          <w:sz w:val="22"/>
          <w:szCs w:val="22"/>
        </w:rPr>
      </w:pPr>
    </w:p>
    <w:p w:rsidR="00DF6C86" w:rsidRDefault="00BF6A6C">
      <w:pPr>
        <w:jc w:val="both"/>
        <w:rPr>
          <w:sz w:val="22"/>
          <w:szCs w:val="22"/>
        </w:rPr>
      </w:pPr>
      <w:r>
        <w:rPr>
          <w:sz w:val="22"/>
          <w:szCs w:val="22"/>
        </w:rPr>
        <w:br/>
      </w:r>
      <w:r>
        <w:rPr>
          <w:b/>
          <w:sz w:val="22"/>
          <w:szCs w:val="22"/>
          <w:highlight w:val="white"/>
        </w:rPr>
        <w:t xml:space="preserve">Fundación </w:t>
      </w:r>
      <w:proofErr w:type="spellStart"/>
      <w:r>
        <w:rPr>
          <w:b/>
          <w:sz w:val="22"/>
          <w:szCs w:val="22"/>
          <w:highlight w:val="white"/>
        </w:rPr>
        <w:t>TyPA</w:t>
      </w:r>
      <w:proofErr w:type="spellEnd"/>
      <w:r>
        <w:rPr>
          <w:b/>
          <w:sz w:val="22"/>
          <w:szCs w:val="22"/>
          <w:highlight w:val="white"/>
        </w:rPr>
        <w:t xml:space="preserve"> quiere agradecer profundamente a las instituciones amigas que nos han cedido sus espacios para poder llevar adelante nuestras actividades: El Museo de la Ciudad, el Centro Cultural Arnaldo </w:t>
      </w:r>
      <w:proofErr w:type="spellStart"/>
      <w:r>
        <w:rPr>
          <w:b/>
          <w:sz w:val="22"/>
          <w:szCs w:val="22"/>
          <w:highlight w:val="white"/>
        </w:rPr>
        <w:t>Orfila</w:t>
      </w:r>
      <w:proofErr w:type="spellEnd"/>
      <w:r>
        <w:rPr>
          <w:b/>
          <w:sz w:val="22"/>
          <w:szCs w:val="22"/>
          <w:highlight w:val="white"/>
        </w:rPr>
        <w:t xml:space="preserve"> </w:t>
      </w:r>
      <w:proofErr w:type="spellStart"/>
      <w:r>
        <w:rPr>
          <w:b/>
          <w:sz w:val="22"/>
          <w:szCs w:val="22"/>
          <w:highlight w:val="white"/>
        </w:rPr>
        <w:t>Reynal</w:t>
      </w:r>
      <w:proofErr w:type="spellEnd"/>
      <w:r>
        <w:rPr>
          <w:b/>
          <w:sz w:val="22"/>
          <w:szCs w:val="22"/>
          <w:highlight w:val="white"/>
        </w:rPr>
        <w:t>, la Alianza Francesa y Villa Ocampo.</w:t>
      </w:r>
    </w:p>
    <w:p w:rsidR="00DF6C86" w:rsidRDefault="00DF6C86">
      <w:pPr>
        <w:jc w:val="both"/>
      </w:pPr>
    </w:p>
    <w:p w:rsidR="00DF6C86" w:rsidRDefault="00BF6A6C">
      <w:r>
        <w:br w:type="page"/>
      </w:r>
    </w:p>
    <w:p w:rsidR="00DF6C86" w:rsidRDefault="00DF6C86"/>
    <w:p w:rsidR="00DF6C86" w:rsidRDefault="00BF6A6C">
      <w:pPr>
        <w:tabs>
          <w:tab w:val="left" w:pos="2070"/>
        </w:tabs>
        <w:jc w:val="center"/>
        <w:rPr>
          <w:b/>
          <w:sz w:val="28"/>
          <w:szCs w:val="28"/>
          <w:u w:val="single"/>
        </w:rPr>
      </w:pPr>
      <w:r>
        <w:rPr>
          <w:b/>
          <w:sz w:val="28"/>
          <w:szCs w:val="28"/>
          <w:u w:val="single"/>
        </w:rPr>
        <w:t xml:space="preserve">Participantes de la XV Semana </w:t>
      </w:r>
      <w:proofErr w:type="spellStart"/>
      <w:r>
        <w:rPr>
          <w:b/>
          <w:sz w:val="28"/>
          <w:szCs w:val="28"/>
          <w:u w:val="single"/>
        </w:rPr>
        <w:t>TyPA</w:t>
      </w:r>
      <w:proofErr w:type="spellEnd"/>
      <w:r>
        <w:rPr>
          <w:b/>
          <w:sz w:val="28"/>
          <w:szCs w:val="28"/>
          <w:u w:val="single"/>
        </w:rPr>
        <w:t xml:space="preserve"> de Editores</w:t>
      </w:r>
    </w:p>
    <w:p w:rsidR="00DF6C86" w:rsidRDefault="00DF6C86">
      <w:pPr>
        <w:tabs>
          <w:tab w:val="left" w:pos="2070"/>
        </w:tabs>
        <w:jc w:val="center"/>
        <w:rPr>
          <w:b/>
        </w:rPr>
      </w:pPr>
    </w:p>
    <w:p w:rsidR="00DF6C86" w:rsidRDefault="00BF6A6C">
      <w:pPr>
        <w:jc w:val="both"/>
        <w:rPr>
          <w:sz w:val="22"/>
          <w:szCs w:val="22"/>
          <w:u w:val="single"/>
        </w:rPr>
      </w:pPr>
      <w:r>
        <w:rPr>
          <w:b/>
          <w:sz w:val="20"/>
          <w:szCs w:val="20"/>
        </w:rPr>
        <w:t xml:space="preserve">     </w:t>
      </w:r>
      <w:r>
        <w:rPr>
          <w:noProof/>
        </w:rPr>
        <w:drawing>
          <wp:anchor distT="114300" distB="114300" distL="114300" distR="114300" simplePos="0" relativeHeight="251659264" behindDoc="0" locked="0" layoutInCell="0" hidden="0" allowOverlap="1">
            <wp:simplePos x="0" y="0"/>
            <wp:positionH relativeFrom="margin">
              <wp:posOffset>-133349</wp:posOffset>
            </wp:positionH>
            <wp:positionV relativeFrom="paragraph">
              <wp:posOffset>95250</wp:posOffset>
            </wp:positionV>
            <wp:extent cx="1467738" cy="995363"/>
            <wp:effectExtent l="0" t="0" r="0" b="0"/>
            <wp:wrapSquare wrapText="bothSides" distT="114300" distB="114300" distL="114300" distR="114300"/>
            <wp:docPr id="22" name="image46.jpg" descr="EricMBBecker"/>
            <wp:cNvGraphicFramePr/>
            <a:graphic xmlns:a="http://schemas.openxmlformats.org/drawingml/2006/main">
              <a:graphicData uri="http://schemas.openxmlformats.org/drawingml/2006/picture">
                <pic:pic xmlns:pic="http://schemas.openxmlformats.org/drawingml/2006/picture">
                  <pic:nvPicPr>
                    <pic:cNvPr id="0" name="image46.jpg" descr="EricMBBecker"/>
                    <pic:cNvPicPr preferRelativeResize="0"/>
                  </pic:nvPicPr>
                  <pic:blipFill>
                    <a:blip r:embed="rId9"/>
                    <a:srcRect/>
                    <a:stretch>
                      <a:fillRect/>
                    </a:stretch>
                  </pic:blipFill>
                  <pic:spPr>
                    <a:xfrm>
                      <a:off x="0" y="0"/>
                      <a:ext cx="1467738" cy="995363"/>
                    </a:xfrm>
                    <a:prstGeom prst="rect">
                      <a:avLst/>
                    </a:prstGeom>
                    <a:ln/>
                  </pic:spPr>
                </pic:pic>
              </a:graphicData>
            </a:graphic>
          </wp:anchor>
        </w:drawing>
      </w:r>
    </w:p>
    <w:p w:rsidR="00DF6C86" w:rsidRPr="003104F1" w:rsidRDefault="00BF6A6C">
      <w:pPr>
        <w:jc w:val="both"/>
        <w:rPr>
          <w:b/>
          <w:sz w:val="22"/>
          <w:szCs w:val="22"/>
          <w:highlight w:val="white"/>
        </w:rPr>
      </w:pPr>
      <w:r w:rsidRPr="003104F1">
        <w:rPr>
          <w:b/>
          <w:sz w:val="22"/>
          <w:szCs w:val="22"/>
          <w:highlight w:val="white"/>
        </w:rPr>
        <w:t xml:space="preserve">Eric M. B. Becker - Nueva York, EE.UU  </w:t>
      </w:r>
    </w:p>
    <w:p w:rsidR="00DF6C86" w:rsidRPr="003104F1" w:rsidRDefault="00BF6A6C">
      <w:pPr>
        <w:jc w:val="both"/>
        <w:rPr>
          <w:b/>
          <w:sz w:val="22"/>
          <w:szCs w:val="22"/>
          <w:highlight w:val="white"/>
        </w:rPr>
      </w:pPr>
      <w:r w:rsidRPr="003104F1">
        <w:rPr>
          <w:b/>
          <w:sz w:val="22"/>
          <w:szCs w:val="22"/>
          <w:highlight w:val="white"/>
        </w:rPr>
        <w:t xml:space="preserve">Words Without Borders </w:t>
      </w:r>
    </w:p>
    <w:p w:rsidR="00DF6C86" w:rsidRPr="003104F1" w:rsidRDefault="00DF6C86">
      <w:pPr>
        <w:jc w:val="both"/>
        <w:rPr>
          <w:b/>
          <w:sz w:val="22"/>
          <w:szCs w:val="22"/>
          <w:highlight w:val="white"/>
        </w:rPr>
      </w:pPr>
    </w:p>
    <w:p w:rsidR="00DF6C86" w:rsidRDefault="00BF6A6C">
      <w:pPr>
        <w:jc w:val="both"/>
        <w:rPr>
          <w:sz w:val="22"/>
          <w:szCs w:val="22"/>
          <w:u w:val="single"/>
        </w:rPr>
      </w:pPr>
      <w:r>
        <w:rPr>
          <w:sz w:val="22"/>
          <w:szCs w:val="22"/>
          <w:highlight w:val="white"/>
        </w:rPr>
        <w:t xml:space="preserve">Se desempeñó como periodista y editor desde el 2007 y en el 2010 comenzó a traducir obras portuguesas, especializándose en autores brasileños, entre los cuales hasta la actualidad ha traducido a </w:t>
      </w:r>
      <w:proofErr w:type="spellStart"/>
      <w:r>
        <w:rPr>
          <w:sz w:val="22"/>
          <w:szCs w:val="22"/>
          <w:highlight w:val="white"/>
        </w:rPr>
        <w:t>Lygia</w:t>
      </w:r>
      <w:proofErr w:type="spellEnd"/>
      <w:r>
        <w:rPr>
          <w:sz w:val="22"/>
          <w:szCs w:val="22"/>
          <w:highlight w:val="white"/>
        </w:rPr>
        <w:t xml:space="preserve"> </w:t>
      </w:r>
      <w:proofErr w:type="spellStart"/>
      <w:r>
        <w:rPr>
          <w:sz w:val="22"/>
          <w:szCs w:val="22"/>
          <w:highlight w:val="white"/>
        </w:rPr>
        <w:t>Fagundes</w:t>
      </w:r>
      <w:proofErr w:type="spellEnd"/>
      <w:r>
        <w:rPr>
          <w:sz w:val="22"/>
          <w:szCs w:val="22"/>
          <w:highlight w:val="white"/>
        </w:rPr>
        <w:t xml:space="preserve"> </w:t>
      </w:r>
      <w:proofErr w:type="spellStart"/>
      <w:r>
        <w:rPr>
          <w:sz w:val="22"/>
          <w:szCs w:val="22"/>
          <w:highlight w:val="white"/>
        </w:rPr>
        <w:t>Telles</w:t>
      </w:r>
      <w:proofErr w:type="spellEnd"/>
      <w:r>
        <w:rPr>
          <w:sz w:val="22"/>
          <w:szCs w:val="22"/>
          <w:highlight w:val="white"/>
        </w:rPr>
        <w:t xml:space="preserve">, </w:t>
      </w:r>
      <w:proofErr w:type="spellStart"/>
      <w:r>
        <w:rPr>
          <w:sz w:val="22"/>
          <w:szCs w:val="22"/>
          <w:highlight w:val="white"/>
        </w:rPr>
        <w:t>Noemi</w:t>
      </w:r>
      <w:proofErr w:type="spellEnd"/>
      <w:r>
        <w:rPr>
          <w:sz w:val="22"/>
          <w:szCs w:val="22"/>
          <w:highlight w:val="white"/>
        </w:rPr>
        <w:t xml:space="preserve"> </w:t>
      </w:r>
      <w:proofErr w:type="spellStart"/>
      <w:r>
        <w:rPr>
          <w:sz w:val="22"/>
          <w:szCs w:val="22"/>
          <w:highlight w:val="white"/>
        </w:rPr>
        <w:t>Jaffe</w:t>
      </w:r>
      <w:proofErr w:type="spellEnd"/>
      <w:r>
        <w:rPr>
          <w:sz w:val="22"/>
          <w:szCs w:val="22"/>
          <w:highlight w:val="white"/>
        </w:rPr>
        <w:t xml:space="preserve">, Elvira </w:t>
      </w:r>
      <w:proofErr w:type="spellStart"/>
      <w:r>
        <w:rPr>
          <w:sz w:val="22"/>
          <w:szCs w:val="22"/>
          <w:highlight w:val="white"/>
        </w:rPr>
        <w:t>Vigna</w:t>
      </w:r>
      <w:proofErr w:type="spellEnd"/>
      <w:r>
        <w:rPr>
          <w:sz w:val="22"/>
          <w:szCs w:val="22"/>
          <w:highlight w:val="white"/>
        </w:rPr>
        <w:t xml:space="preserve">, Paulo Scott, Eric Nepomuceno y Carlos </w:t>
      </w:r>
      <w:proofErr w:type="spellStart"/>
      <w:r>
        <w:rPr>
          <w:sz w:val="22"/>
          <w:szCs w:val="22"/>
          <w:highlight w:val="white"/>
        </w:rPr>
        <w:t>Drummond</w:t>
      </w:r>
      <w:proofErr w:type="spellEnd"/>
      <w:r>
        <w:rPr>
          <w:sz w:val="22"/>
          <w:szCs w:val="22"/>
          <w:highlight w:val="white"/>
        </w:rPr>
        <w:t xml:space="preserve"> de Andrade. Trabajó en la revista digital de literatura mundial </w:t>
      </w:r>
      <w:proofErr w:type="spellStart"/>
      <w:r>
        <w:rPr>
          <w:sz w:val="22"/>
          <w:szCs w:val="22"/>
          <w:highlight w:val="white"/>
        </w:rPr>
        <w:t>Asymptote</w:t>
      </w:r>
      <w:proofErr w:type="spellEnd"/>
      <w:r>
        <w:rPr>
          <w:sz w:val="22"/>
          <w:szCs w:val="22"/>
          <w:highlight w:val="white"/>
        </w:rPr>
        <w:t xml:space="preserve"> como asistente en la gerencia de redacción. En el 2013 se unió como editor a </w:t>
      </w:r>
      <w:proofErr w:type="spellStart"/>
      <w:r>
        <w:rPr>
          <w:sz w:val="22"/>
          <w:szCs w:val="22"/>
          <w:highlight w:val="white"/>
        </w:rPr>
        <w:t>Words</w:t>
      </w:r>
      <w:proofErr w:type="spellEnd"/>
      <w:r>
        <w:rPr>
          <w:sz w:val="22"/>
          <w:szCs w:val="22"/>
          <w:highlight w:val="white"/>
        </w:rPr>
        <w:t xml:space="preserve"> </w:t>
      </w:r>
      <w:proofErr w:type="spellStart"/>
      <w:r>
        <w:rPr>
          <w:sz w:val="22"/>
          <w:szCs w:val="22"/>
          <w:highlight w:val="white"/>
        </w:rPr>
        <w:t>Without</w:t>
      </w:r>
      <w:proofErr w:type="spellEnd"/>
      <w:r>
        <w:rPr>
          <w:sz w:val="22"/>
          <w:szCs w:val="22"/>
          <w:highlight w:val="white"/>
        </w:rPr>
        <w:t xml:space="preserve"> Borders, revista creada en 2013 para promover el entendimiento cultural mediante la traducción, publicación y difusión de la mejor literatura internacional contemporánea. </w:t>
      </w:r>
      <w:proofErr w:type="spellStart"/>
      <w:r>
        <w:rPr>
          <w:sz w:val="22"/>
          <w:szCs w:val="22"/>
          <w:highlight w:val="white"/>
        </w:rPr>
        <w:t>Words</w:t>
      </w:r>
      <w:proofErr w:type="spellEnd"/>
      <w:r>
        <w:rPr>
          <w:sz w:val="22"/>
          <w:szCs w:val="22"/>
          <w:highlight w:val="white"/>
        </w:rPr>
        <w:t xml:space="preserve"> </w:t>
      </w:r>
      <w:proofErr w:type="spellStart"/>
      <w:r>
        <w:rPr>
          <w:sz w:val="22"/>
          <w:szCs w:val="22"/>
          <w:highlight w:val="white"/>
        </w:rPr>
        <w:t>Without</w:t>
      </w:r>
      <w:proofErr w:type="spellEnd"/>
      <w:r>
        <w:rPr>
          <w:sz w:val="22"/>
          <w:szCs w:val="22"/>
          <w:highlight w:val="white"/>
        </w:rPr>
        <w:t xml:space="preserve"> Borders ha traducido a premios Nobel como J.M.G. Le </w:t>
      </w:r>
      <w:proofErr w:type="spellStart"/>
      <w:r>
        <w:rPr>
          <w:sz w:val="22"/>
          <w:szCs w:val="22"/>
          <w:highlight w:val="white"/>
        </w:rPr>
        <w:t>Clézio</w:t>
      </w:r>
      <w:proofErr w:type="spellEnd"/>
      <w:r>
        <w:rPr>
          <w:sz w:val="22"/>
          <w:szCs w:val="22"/>
          <w:highlight w:val="white"/>
        </w:rPr>
        <w:t xml:space="preserve">, </w:t>
      </w:r>
      <w:proofErr w:type="spellStart"/>
      <w:r>
        <w:rPr>
          <w:sz w:val="22"/>
          <w:szCs w:val="22"/>
          <w:highlight w:val="white"/>
        </w:rPr>
        <w:t>Herta</w:t>
      </w:r>
      <w:proofErr w:type="spellEnd"/>
      <w:r>
        <w:rPr>
          <w:sz w:val="22"/>
          <w:szCs w:val="22"/>
          <w:highlight w:val="white"/>
        </w:rPr>
        <w:t xml:space="preserve"> Müller y Svetlana </w:t>
      </w:r>
      <w:proofErr w:type="spellStart"/>
      <w:r>
        <w:rPr>
          <w:sz w:val="22"/>
          <w:szCs w:val="22"/>
          <w:highlight w:val="white"/>
        </w:rPr>
        <w:t>Alexievich</w:t>
      </w:r>
      <w:proofErr w:type="spellEnd"/>
      <w:r>
        <w:rPr>
          <w:sz w:val="22"/>
          <w:szCs w:val="22"/>
          <w:highlight w:val="white"/>
        </w:rPr>
        <w:t>, y al día de hoy, ha publicado más de 2000 obras de 126 países y 105 lenguas.</w:t>
      </w:r>
      <w:r>
        <w:rPr>
          <w:sz w:val="22"/>
          <w:szCs w:val="22"/>
        </w:rPr>
        <w:t xml:space="preserve">  </w:t>
      </w:r>
      <w:r>
        <w:rPr>
          <w:b/>
          <w:sz w:val="22"/>
          <w:szCs w:val="22"/>
          <w:highlight w:val="white"/>
        </w:rPr>
        <w:t>(</w:t>
      </w:r>
      <w:r>
        <w:rPr>
          <w:b/>
          <w:sz w:val="23"/>
          <w:szCs w:val="23"/>
          <w:highlight w:val="white"/>
        </w:rPr>
        <w:t>eric@wordswithoutborders.org)</w:t>
      </w:r>
    </w:p>
    <w:p w:rsidR="00DF6C86" w:rsidRDefault="00DF6C86">
      <w:pPr>
        <w:rPr>
          <w:sz w:val="22"/>
          <w:szCs w:val="22"/>
        </w:rPr>
      </w:pPr>
    </w:p>
    <w:p w:rsidR="00DF6C86" w:rsidRDefault="00BF6A6C">
      <w:pPr>
        <w:rPr>
          <w:sz w:val="22"/>
          <w:szCs w:val="22"/>
        </w:rPr>
      </w:pPr>
      <w:r>
        <w:rPr>
          <w:noProof/>
        </w:rPr>
        <w:drawing>
          <wp:anchor distT="114300" distB="114300" distL="114300" distR="114300" simplePos="0" relativeHeight="251660288" behindDoc="0" locked="0" layoutInCell="0" hidden="0" allowOverlap="1">
            <wp:simplePos x="0" y="0"/>
            <wp:positionH relativeFrom="margin">
              <wp:posOffset>-133349</wp:posOffset>
            </wp:positionH>
            <wp:positionV relativeFrom="paragraph">
              <wp:posOffset>123825</wp:posOffset>
            </wp:positionV>
            <wp:extent cx="1466850" cy="1062202"/>
            <wp:effectExtent l="0" t="0" r="0" b="0"/>
            <wp:wrapSquare wrapText="bothSides" distT="114300" distB="114300" distL="114300" distR="114300"/>
            <wp:docPr id="3" name="image11.jpg" descr="Serena Bellinello.jpg"/>
            <wp:cNvGraphicFramePr/>
            <a:graphic xmlns:a="http://schemas.openxmlformats.org/drawingml/2006/main">
              <a:graphicData uri="http://schemas.openxmlformats.org/drawingml/2006/picture">
                <pic:pic xmlns:pic="http://schemas.openxmlformats.org/drawingml/2006/picture">
                  <pic:nvPicPr>
                    <pic:cNvPr id="0" name="image11.jpg" descr="Serena Bellinello.jpg"/>
                    <pic:cNvPicPr preferRelativeResize="0"/>
                  </pic:nvPicPr>
                  <pic:blipFill>
                    <a:blip r:embed="rId10"/>
                    <a:srcRect/>
                    <a:stretch>
                      <a:fillRect/>
                    </a:stretch>
                  </pic:blipFill>
                  <pic:spPr>
                    <a:xfrm>
                      <a:off x="0" y="0"/>
                      <a:ext cx="1466850" cy="1062202"/>
                    </a:xfrm>
                    <a:prstGeom prst="rect">
                      <a:avLst/>
                    </a:prstGeom>
                    <a:ln/>
                  </pic:spPr>
                </pic:pic>
              </a:graphicData>
            </a:graphic>
          </wp:anchor>
        </w:drawing>
      </w:r>
    </w:p>
    <w:p w:rsidR="00DF6C86" w:rsidRDefault="00BF6A6C">
      <w:pPr>
        <w:jc w:val="both"/>
        <w:rPr>
          <w:b/>
          <w:sz w:val="22"/>
          <w:szCs w:val="22"/>
          <w:highlight w:val="white"/>
        </w:rPr>
      </w:pPr>
      <w:r>
        <w:rPr>
          <w:b/>
          <w:sz w:val="22"/>
          <w:szCs w:val="22"/>
          <w:highlight w:val="white"/>
        </w:rPr>
        <w:t xml:space="preserve">Serena </w:t>
      </w:r>
      <w:proofErr w:type="spellStart"/>
      <w:r>
        <w:rPr>
          <w:b/>
          <w:sz w:val="22"/>
          <w:szCs w:val="22"/>
          <w:highlight w:val="white"/>
        </w:rPr>
        <w:t>Bellinello</w:t>
      </w:r>
      <w:proofErr w:type="spellEnd"/>
      <w:r>
        <w:rPr>
          <w:b/>
          <w:sz w:val="22"/>
          <w:szCs w:val="22"/>
          <w:highlight w:val="white"/>
        </w:rPr>
        <w:t xml:space="preserve"> - Milán, Italia</w:t>
      </w:r>
    </w:p>
    <w:p w:rsidR="00DF6C86" w:rsidRDefault="00BF6A6C">
      <w:pPr>
        <w:jc w:val="both"/>
        <w:rPr>
          <w:b/>
          <w:sz w:val="22"/>
          <w:szCs w:val="22"/>
        </w:rPr>
      </w:pPr>
      <w:proofErr w:type="spellStart"/>
      <w:r>
        <w:rPr>
          <w:b/>
          <w:sz w:val="22"/>
          <w:szCs w:val="22"/>
          <w:highlight w:val="white"/>
        </w:rPr>
        <w:t>Libri</w:t>
      </w:r>
      <w:proofErr w:type="spellEnd"/>
      <w:r>
        <w:rPr>
          <w:b/>
          <w:sz w:val="22"/>
          <w:szCs w:val="22"/>
          <w:highlight w:val="white"/>
        </w:rPr>
        <w:t xml:space="preserve"> </w:t>
      </w:r>
      <w:proofErr w:type="spellStart"/>
      <w:r>
        <w:rPr>
          <w:b/>
          <w:sz w:val="22"/>
          <w:szCs w:val="22"/>
          <w:highlight w:val="white"/>
        </w:rPr>
        <w:t>Mondadori</w:t>
      </w:r>
      <w:proofErr w:type="spellEnd"/>
    </w:p>
    <w:p w:rsidR="00DF6C86" w:rsidRDefault="00DF6C86">
      <w:pPr>
        <w:jc w:val="both"/>
        <w:rPr>
          <w:b/>
          <w:sz w:val="22"/>
          <w:szCs w:val="22"/>
        </w:rPr>
      </w:pPr>
    </w:p>
    <w:p w:rsidR="00DF6C86" w:rsidRDefault="00BF6A6C">
      <w:pPr>
        <w:jc w:val="both"/>
        <w:rPr>
          <w:sz w:val="22"/>
          <w:szCs w:val="22"/>
        </w:rPr>
      </w:pPr>
      <w:r>
        <w:rPr>
          <w:sz w:val="22"/>
          <w:szCs w:val="22"/>
          <w:highlight w:val="white"/>
        </w:rPr>
        <w:t xml:space="preserve">Graduada en Filosofía por la Universidad de Bolonia, trabaja en </w:t>
      </w:r>
      <w:proofErr w:type="spellStart"/>
      <w:r>
        <w:rPr>
          <w:sz w:val="22"/>
          <w:szCs w:val="22"/>
          <w:highlight w:val="white"/>
        </w:rPr>
        <w:t>Libri</w:t>
      </w:r>
      <w:proofErr w:type="spellEnd"/>
      <w:r>
        <w:rPr>
          <w:sz w:val="22"/>
          <w:szCs w:val="22"/>
          <w:highlight w:val="white"/>
        </w:rPr>
        <w:t xml:space="preserve"> </w:t>
      </w:r>
      <w:proofErr w:type="spellStart"/>
      <w:r>
        <w:rPr>
          <w:sz w:val="22"/>
          <w:szCs w:val="22"/>
          <w:highlight w:val="white"/>
        </w:rPr>
        <w:t>Mondadori</w:t>
      </w:r>
      <w:proofErr w:type="spellEnd"/>
      <w:r>
        <w:rPr>
          <w:sz w:val="22"/>
          <w:szCs w:val="22"/>
          <w:highlight w:val="white"/>
        </w:rPr>
        <w:t xml:space="preserve">, editorial italiana líder en el mercado, desde el 2006. </w:t>
      </w:r>
      <w:proofErr w:type="spellStart"/>
      <w:r>
        <w:rPr>
          <w:sz w:val="22"/>
          <w:szCs w:val="22"/>
          <w:highlight w:val="white"/>
        </w:rPr>
        <w:t>Mondadori</w:t>
      </w:r>
      <w:proofErr w:type="spellEnd"/>
      <w:r>
        <w:rPr>
          <w:sz w:val="22"/>
          <w:szCs w:val="22"/>
          <w:highlight w:val="white"/>
        </w:rPr>
        <w:t xml:space="preserve"> abarca todos los segmentos del mercado, publicando a la mayoría de los autores italianos y extranjeros más reconocidos, con más de 200 títulos por año. Serena se desempeña como editora de ficción extranjera desde el 2010. </w:t>
      </w:r>
      <w:r>
        <w:rPr>
          <w:b/>
          <w:sz w:val="22"/>
          <w:szCs w:val="22"/>
          <w:highlight w:val="white"/>
        </w:rPr>
        <w:t>(</w:t>
      </w:r>
      <w:r>
        <w:rPr>
          <w:b/>
          <w:sz w:val="23"/>
          <w:szCs w:val="23"/>
          <w:highlight w:val="white"/>
        </w:rPr>
        <w:t>serena.bellinello@mondadori.it)</w:t>
      </w:r>
    </w:p>
    <w:p w:rsidR="00DF6C86" w:rsidRDefault="00DF6C86">
      <w:pPr>
        <w:jc w:val="both"/>
        <w:rPr>
          <w:sz w:val="22"/>
          <w:szCs w:val="22"/>
        </w:rPr>
      </w:pPr>
    </w:p>
    <w:p w:rsidR="00DF6C86" w:rsidRDefault="00BF6A6C">
      <w:pPr>
        <w:rPr>
          <w:b/>
          <w:sz w:val="22"/>
          <w:szCs w:val="22"/>
          <w:highlight w:val="white"/>
        </w:rPr>
      </w:pPr>
      <w:r>
        <w:rPr>
          <w:noProof/>
        </w:rPr>
        <w:drawing>
          <wp:anchor distT="114300" distB="114300" distL="114300" distR="114300" simplePos="0" relativeHeight="251661312" behindDoc="0" locked="0" layoutInCell="0" hidden="0" allowOverlap="1">
            <wp:simplePos x="0" y="0"/>
            <wp:positionH relativeFrom="margin">
              <wp:posOffset>-142874</wp:posOffset>
            </wp:positionH>
            <wp:positionV relativeFrom="paragraph">
              <wp:posOffset>85725</wp:posOffset>
            </wp:positionV>
            <wp:extent cx="1476375" cy="1383574"/>
            <wp:effectExtent l="0" t="0" r="0" b="0"/>
            <wp:wrapSquare wrapText="bothSides" distT="114300" distB="114300" distL="114300" distR="114300"/>
            <wp:docPr id="11" name="image35.jpg" descr="ANDREAS CAMPOMAR.tif"/>
            <wp:cNvGraphicFramePr/>
            <a:graphic xmlns:a="http://schemas.openxmlformats.org/drawingml/2006/main">
              <a:graphicData uri="http://schemas.openxmlformats.org/drawingml/2006/picture">
                <pic:pic xmlns:pic="http://schemas.openxmlformats.org/drawingml/2006/picture">
                  <pic:nvPicPr>
                    <pic:cNvPr id="0" name="image35.jpg" descr="ANDREAS CAMPOMAR.tif"/>
                    <pic:cNvPicPr preferRelativeResize="0"/>
                  </pic:nvPicPr>
                  <pic:blipFill>
                    <a:blip r:embed="rId11"/>
                    <a:srcRect b="5747"/>
                    <a:stretch>
                      <a:fillRect/>
                    </a:stretch>
                  </pic:blipFill>
                  <pic:spPr>
                    <a:xfrm>
                      <a:off x="0" y="0"/>
                      <a:ext cx="1476375" cy="1383574"/>
                    </a:xfrm>
                    <a:prstGeom prst="rect">
                      <a:avLst/>
                    </a:prstGeom>
                    <a:ln/>
                  </pic:spPr>
                </pic:pic>
              </a:graphicData>
            </a:graphic>
          </wp:anchor>
        </w:drawing>
      </w:r>
    </w:p>
    <w:p w:rsidR="00DF6C86" w:rsidRDefault="00BF6A6C">
      <w:pPr>
        <w:rPr>
          <w:b/>
          <w:sz w:val="22"/>
          <w:szCs w:val="22"/>
          <w:highlight w:val="white"/>
        </w:rPr>
      </w:pPr>
      <w:r>
        <w:rPr>
          <w:b/>
          <w:sz w:val="22"/>
          <w:szCs w:val="22"/>
          <w:highlight w:val="white"/>
        </w:rPr>
        <w:t xml:space="preserve">Andreas </w:t>
      </w:r>
      <w:proofErr w:type="spellStart"/>
      <w:r>
        <w:rPr>
          <w:b/>
          <w:sz w:val="22"/>
          <w:szCs w:val="22"/>
          <w:highlight w:val="white"/>
        </w:rPr>
        <w:t>Campomar</w:t>
      </w:r>
      <w:proofErr w:type="spellEnd"/>
      <w:r>
        <w:rPr>
          <w:b/>
          <w:sz w:val="22"/>
          <w:szCs w:val="22"/>
          <w:highlight w:val="white"/>
        </w:rPr>
        <w:t xml:space="preserve">- Londres, Reino Unido </w:t>
      </w:r>
    </w:p>
    <w:p w:rsidR="00DF6C86" w:rsidRDefault="00BF6A6C">
      <w:pPr>
        <w:rPr>
          <w:b/>
          <w:sz w:val="22"/>
          <w:szCs w:val="22"/>
        </w:rPr>
      </w:pPr>
      <w:proofErr w:type="spellStart"/>
      <w:r>
        <w:rPr>
          <w:b/>
          <w:sz w:val="22"/>
          <w:szCs w:val="22"/>
          <w:highlight w:val="white"/>
        </w:rPr>
        <w:t>Constable</w:t>
      </w:r>
      <w:proofErr w:type="spellEnd"/>
      <w:r>
        <w:rPr>
          <w:b/>
          <w:sz w:val="22"/>
          <w:szCs w:val="22"/>
          <w:highlight w:val="white"/>
        </w:rPr>
        <w:t xml:space="preserve"> (Little Brown Book </w:t>
      </w:r>
      <w:proofErr w:type="spellStart"/>
      <w:r>
        <w:rPr>
          <w:b/>
          <w:sz w:val="22"/>
          <w:szCs w:val="22"/>
          <w:highlight w:val="white"/>
        </w:rPr>
        <w:t>Group</w:t>
      </w:r>
      <w:proofErr w:type="spellEnd"/>
      <w:r>
        <w:rPr>
          <w:b/>
          <w:sz w:val="22"/>
          <w:szCs w:val="22"/>
          <w:highlight w:val="white"/>
        </w:rPr>
        <w:t>)</w:t>
      </w:r>
    </w:p>
    <w:p w:rsidR="00DF6C86" w:rsidRDefault="00DF6C86">
      <w:pPr>
        <w:rPr>
          <w:sz w:val="22"/>
          <w:szCs w:val="22"/>
        </w:rPr>
      </w:pPr>
    </w:p>
    <w:p w:rsidR="00DF6C86" w:rsidRDefault="00BF6A6C">
      <w:pPr>
        <w:jc w:val="both"/>
        <w:rPr>
          <w:b/>
          <w:sz w:val="22"/>
          <w:szCs w:val="22"/>
          <w:highlight w:val="white"/>
        </w:rPr>
      </w:pPr>
      <w:r>
        <w:rPr>
          <w:sz w:val="22"/>
          <w:szCs w:val="22"/>
          <w:highlight w:val="white"/>
        </w:rPr>
        <w:t xml:space="preserve">Es director editorial de </w:t>
      </w:r>
      <w:proofErr w:type="spellStart"/>
      <w:r>
        <w:rPr>
          <w:sz w:val="22"/>
          <w:szCs w:val="22"/>
          <w:highlight w:val="white"/>
        </w:rPr>
        <w:t>Constable</w:t>
      </w:r>
      <w:proofErr w:type="spellEnd"/>
      <w:r>
        <w:rPr>
          <w:sz w:val="22"/>
          <w:szCs w:val="22"/>
          <w:highlight w:val="white"/>
        </w:rPr>
        <w:t xml:space="preserve">, donde publica libros de ficción y no ficción. También es abogado y autor del libro </w:t>
      </w:r>
      <w:r>
        <w:rPr>
          <w:i/>
          <w:sz w:val="22"/>
          <w:szCs w:val="22"/>
          <w:highlight w:val="white"/>
        </w:rPr>
        <w:t>Golazo</w:t>
      </w:r>
      <w:proofErr w:type="gramStart"/>
      <w:r>
        <w:rPr>
          <w:i/>
          <w:sz w:val="22"/>
          <w:szCs w:val="22"/>
          <w:highlight w:val="white"/>
        </w:rPr>
        <w:t>!</w:t>
      </w:r>
      <w:proofErr w:type="gramEnd"/>
      <w:r>
        <w:rPr>
          <w:i/>
          <w:sz w:val="22"/>
          <w:szCs w:val="22"/>
          <w:highlight w:val="white"/>
        </w:rPr>
        <w:t xml:space="preserve"> Una historia del fútbol latinoamericano</w:t>
      </w:r>
      <w:r>
        <w:rPr>
          <w:sz w:val="22"/>
          <w:szCs w:val="22"/>
          <w:highlight w:val="white"/>
        </w:rPr>
        <w:t xml:space="preserve">. </w:t>
      </w:r>
      <w:proofErr w:type="spellStart"/>
      <w:r>
        <w:rPr>
          <w:sz w:val="22"/>
          <w:szCs w:val="22"/>
          <w:highlight w:val="white"/>
        </w:rPr>
        <w:t>Constable</w:t>
      </w:r>
      <w:proofErr w:type="spellEnd"/>
      <w:r>
        <w:rPr>
          <w:sz w:val="22"/>
          <w:szCs w:val="22"/>
          <w:highlight w:val="white"/>
        </w:rPr>
        <w:t xml:space="preserve"> es un sello de Little Brown </w:t>
      </w:r>
      <w:proofErr w:type="spellStart"/>
      <w:r>
        <w:rPr>
          <w:sz w:val="22"/>
          <w:szCs w:val="22"/>
          <w:highlight w:val="white"/>
        </w:rPr>
        <w:t>Group</w:t>
      </w:r>
      <w:proofErr w:type="spellEnd"/>
      <w:r>
        <w:rPr>
          <w:sz w:val="22"/>
          <w:szCs w:val="22"/>
          <w:highlight w:val="white"/>
        </w:rPr>
        <w:t xml:space="preserve">, seleccionada en cuatro oportunidades Editorial del año en los </w:t>
      </w:r>
      <w:proofErr w:type="spellStart"/>
      <w:r>
        <w:rPr>
          <w:sz w:val="22"/>
          <w:szCs w:val="22"/>
          <w:highlight w:val="white"/>
        </w:rPr>
        <w:t>Bookseller</w:t>
      </w:r>
      <w:proofErr w:type="spellEnd"/>
      <w:r>
        <w:rPr>
          <w:sz w:val="22"/>
          <w:szCs w:val="22"/>
          <w:highlight w:val="white"/>
        </w:rPr>
        <w:t xml:space="preserve"> </w:t>
      </w:r>
      <w:proofErr w:type="spellStart"/>
      <w:r>
        <w:rPr>
          <w:sz w:val="22"/>
          <w:szCs w:val="22"/>
          <w:highlight w:val="white"/>
        </w:rPr>
        <w:t>Industry</w:t>
      </w:r>
      <w:proofErr w:type="spellEnd"/>
      <w:r>
        <w:rPr>
          <w:sz w:val="22"/>
          <w:szCs w:val="22"/>
          <w:highlight w:val="white"/>
        </w:rPr>
        <w:t xml:space="preserve"> </w:t>
      </w:r>
      <w:proofErr w:type="spellStart"/>
      <w:r>
        <w:rPr>
          <w:sz w:val="22"/>
          <w:szCs w:val="22"/>
          <w:highlight w:val="white"/>
        </w:rPr>
        <w:t>Awards</w:t>
      </w:r>
      <w:proofErr w:type="spellEnd"/>
      <w:r>
        <w:rPr>
          <w:sz w:val="22"/>
          <w:szCs w:val="22"/>
          <w:highlight w:val="white"/>
        </w:rPr>
        <w:t xml:space="preserve">. Little Brown publica alrededor de 400 libros al año. J. K Rowling y </w:t>
      </w:r>
      <w:proofErr w:type="spellStart"/>
      <w:r>
        <w:rPr>
          <w:sz w:val="22"/>
          <w:szCs w:val="22"/>
          <w:highlight w:val="white"/>
        </w:rPr>
        <w:t>Donna</w:t>
      </w:r>
      <w:proofErr w:type="spellEnd"/>
      <w:r>
        <w:rPr>
          <w:sz w:val="22"/>
          <w:szCs w:val="22"/>
          <w:highlight w:val="white"/>
        </w:rPr>
        <w:t xml:space="preserve"> </w:t>
      </w:r>
      <w:proofErr w:type="spellStart"/>
      <w:r>
        <w:rPr>
          <w:sz w:val="22"/>
          <w:szCs w:val="22"/>
          <w:highlight w:val="white"/>
        </w:rPr>
        <w:t>Tartt</w:t>
      </w:r>
      <w:proofErr w:type="spellEnd"/>
      <w:r>
        <w:rPr>
          <w:sz w:val="22"/>
          <w:szCs w:val="22"/>
          <w:highlight w:val="white"/>
        </w:rPr>
        <w:t xml:space="preserve"> son dos nombres de su catálogo. Reconocida por su gran vitalidad, </w:t>
      </w:r>
      <w:proofErr w:type="spellStart"/>
      <w:r>
        <w:rPr>
          <w:sz w:val="22"/>
          <w:szCs w:val="22"/>
          <w:highlight w:val="white"/>
        </w:rPr>
        <w:t>Constable</w:t>
      </w:r>
      <w:proofErr w:type="spellEnd"/>
      <w:r>
        <w:rPr>
          <w:sz w:val="22"/>
          <w:szCs w:val="22"/>
          <w:highlight w:val="white"/>
        </w:rPr>
        <w:t xml:space="preserve"> se especializa en literatura comercial, no ficción, libros biográficos, de humor gráfico, deporte, ciencia y cultura. La ficción traducida es de los puntos fuertes del catálogo. Publica 25 libros al año. </w:t>
      </w:r>
      <w:r>
        <w:rPr>
          <w:b/>
          <w:sz w:val="22"/>
          <w:szCs w:val="22"/>
          <w:highlight w:val="white"/>
        </w:rPr>
        <w:t>(</w:t>
      </w:r>
      <w:r>
        <w:rPr>
          <w:b/>
          <w:sz w:val="23"/>
          <w:szCs w:val="23"/>
          <w:highlight w:val="white"/>
        </w:rPr>
        <w:t>andreas.campomar@littlebrown.co.uk)</w:t>
      </w:r>
    </w:p>
    <w:p w:rsidR="00DF6C86" w:rsidRDefault="00DF6C86">
      <w:pPr>
        <w:rPr>
          <w:b/>
          <w:sz w:val="22"/>
          <w:szCs w:val="22"/>
          <w:highlight w:val="white"/>
        </w:rPr>
      </w:pPr>
    </w:p>
    <w:p w:rsidR="00DF6C86" w:rsidRDefault="00BF6A6C">
      <w:pPr>
        <w:rPr>
          <w:b/>
          <w:sz w:val="22"/>
          <w:szCs w:val="22"/>
          <w:highlight w:val="white"/>
        </w:rPr>
      </w:pPr>
      <w:r>
        <w:rPr>
          <w:noProof/>
        </w:rPr>
        <w:drawing>
          <wp:anchor distT="114300" distB="114300" distL="114300" distR="114300" simplePos="0" relativeHeight="251662336" behindDoc="0" locked="0" layoutInCell="0" hidden="0" allowOverlap="1">
            <wp:simplePos x="0" y="0"/>
            <wp:positionH relativeFrom="margin">
              <wp:posOffset>-142874</wp:posOffset>
            </wp:positionH>
            <wp:positionV relativeFrom="paragraph">
              <wp:posOffset>107315</wp:posOffset>
            </wp:positionV>
            <wp:extent cx="1476375" cy="1102360"/>
            <wp:effectExtent l="0" t="0" r="0" b="0"/>
            <wp:wrapSquare wrapText="bothSides" distT="114300" distB="114300" distL="114300" distR="114300"/>
            <wp:docPr id="16" name="image40.jpg" descr="Jacoba Casier"/>
            <wp:cNvGraphicFramePr/>
            <a:graphic xmlns:a="http://schemas.openxmlformats.org/drawingml/2006/main">
              <a:graphicData uri="http://schemas.openxmlformats.org/drawingml/2006/picture">
                <pic:pic xmlns:pic="http://schemas.openxmlformats.org/drawingml/2006/picture">
                  <pic:nvPicPr>
                    <pic:cNvPr id="0" name="image40.jpg" descr="Jacoba Casier"/>
                    <pic:cNvPicPr preferRelativeResize="0"/>
                  </pic:nvPicPr>
                  <pic:blipFill>
                    <a:blip r:embed="rId12"/>
                    <a:srcRect/>
                    <a:stretch>
                      <a:fillRect/>
                    </a:stretch>
                  </pic:blipFill>
                  <pic:spPr>
                    <a:xfrm>
                      <a:off x="0" y="0"/>
                      <a:ext cx="1476375" cy="1102360"/>
                    </a:xfrm>
                    <a:prstGeom prst="rect">
                      <a:avLst/>
                    </a:prstGeom>
                    <a:ln/>
                  </pic:spPr>
                </pic:pic>
              </a:graphicData>
            </a:graphic>
          </wp:anchor>
        </w:drawing>
      </w:r>
    </w:p>
    <w:p w:rsidR="00DF6C86" w:rsidRDefault="00BF6A6C">
      <w:pPr>
        <w:rPr>
          <w:b/>
          <w:sz w:val="22"/>
          <w:szCs w:val="22"/>
          <w:highlight w:val="white"/>
        </w:rPr>
      </w:pPr>
      <w:r>
        <w:rPr>
          <w:b/>
          <w:sz w:val="22"/>
          <w:szCs w:val="22"/>
          <w:highlight w:val="white"/>
        </w:rPr>
        <w:t xml:space="preserve">Jacoba </w:t>
      </w:r>
      <w:proofErr w:type="spellStart"/>
      <w:r>
        <w:rPr>
          <w:b/>
          <w:sz w:val="22"/>
          <w:szCs w:val="22"/>
          <w:highlight w:val="white"/>
        </w:rPr>
        <w:t>Casier</w:t>
      </w:r>
      <w:proofErr w:type="spellEnd"/>
      <w:r>
        <w:rPr>
          <w:b/>
          <w:sz w:val="22"/>
          <w:szCs w:val="22"/>
          <w:highlight w:val="white"/>
        </w:rPr>
        <w:t xml:space="preserve"> - </w:t>
      </w:r>
      <w:proofErr w:type="spellStart"/>
      <w:r>
        <w:rPr>
          <w:b/>
          <w:sz w:val="22"/>
          <w:szCs w:val="22"/>
          <w:highlight w:val="white"/>
        </w:rPr>
        <w:t>Amsterdam</w:t>
      </w:r>
      <w:proofErr w:type="spellEnd"/>
      <w:r>
        <w:rPr>
          <w:b/>
          <w:sz w:val="22"/>
          <w:szCs w:val="22"/>
          <w:highlight w:val="white"/>
        </w:rPr>
        <w:t>, Holanda</w:t>
      </w:r>
    </w:p>
    <w:p w:rsidR="00DF6C86" w:rsidRDefault="00BF6A6C">
      <w:pPr>
        <w:jc w:val="both"/>
        <w:rPr>
          <w:b/>
          <w:sz w:val="22"/>
          <w:szCs w:val="22"/>
          <w:highlight w:val="white"/>
        </w:rPr>
      </w:pPr>
      <w:proofErr w:type="spellStart"/>
      <w:r>
        <w:rPr>
          <w:b/>
          <w:sz w:val="22"/>
          <w:szCs w:val="22"/>
          <w:highlight w:val="white"/>
        </w:rPr>
        <w:t>Signatuur</w:t>
      </w:r>
      <w:proofErr w:type="spellEnd"/>
    </w:p>
    <w:p w:rsidR="00DF6C86" w:rsidRDefault="00DF6C86">
      <w:pPr>
        <w:jc w:val="both"/>
        <w:rPr>
          <w:b/>
          <w:sz w:val="22"/>
          <w:szCs w:val="22"/>
          <w:highlight w:val="white"/>
        </w:rPr>
      </w:pPr>
    </w:p>
    <w:p w:rsidR="00DF6C86" w:rsidRDefault="00BF6A6C">
      <w:pPr>
        <w:jc w:val="both"/>
        <w:rPr>
          <w:sz w:val="22"/>
          <w:szCs w:val="22"/>
          <w:highlight w:val="white"/>
        </w:rPr>
      </w:pPr>
      <w:r>
        <w:rPr>
          <w:sz w:val="22"/>
          <w:szCs w:val="22"/>
          <w:highlight w:val="white"/>
        </w:rPr>
        <w:t xml:space="preserve">Realizó una maestría en Literatura Francesa y </w:t>
      </w:r>
      <w:proofErr w:type="gramStart"/>
      <w:r>
        <w:rPr>
          <w:sz w:val="22"/>
          <w:szCs w:val="22"/>
          <w:highlight w:val="white"/>
        </w:rPr>
        <w:t>Española</w:t>
      </w:r>
      <w:proofErr w:type="gramEnd"/>
      <w:r>
        <w:rPr>
          <w:sz w:val="22"/>
          <w:szCs w:val="22"/>
          <w:highlight w:val="white"/>
        </w:rPr>
        <w:t xml:space="preserve"> en la Universidad de </w:t>
      </w:r>
      <w:proofErr w:type="spellStart"/>
      <w:r>
        <w:rPr>
          <w:sz w:val="22"/>
          <w:szCs w:val="22"/>
          <w:highlight w:val="white"/>
        </w:rPr>
        <w:t>Ghent</w:t>
      </w:r>
      <w:proofErr w:type="spellEnd"/>
      <w:r>
        <w:rPr>
          <w:sz w:val="22"/>
          <w:szCs w:val="22"/>
          <w:highlight w:val="white"/>
        </w:rPr>
        <w:t xml:space="preserve"> (</w:t>
      </w:r>
      <w:proofErr w:type="spellStart"/>
      <w:r>
        <w:rPr>
          <w:sz w:val="22"/>
          <w:szCs w:val="22"/>
          <w:highlight w:val="white"/>
        </w:rPr>
        <w:t>Belgica</w:t>
      </w:r>
      <w:proofErr w:type="spellEnd"/>
      <w:r>
        <w:rPr>
          <w:sz w:val="22"/>
          <w:szCs w:val="22"/>
          <w:highlight w:val="white"/>
        </w:rPr>
        <w:t xml:space="preserve">) y </w:t>
      </w:r>
      <w:proofErr w:type="spellStart"/>
      <w:r>
        <w:rPr>
          <w:sz w:val="22"/>
          <w:szCs w:val="22"/>
          <w:highlight w:val="white"/>
        </w:rPr>
        <w:t>Aix</w:t>
      </w:r>
      <w:proofErr w:type="spellEnd"/>
      <w:r>
        <w:rPr>
          <w:sz w:val="22"/>
          <w:szCs w:val="22"/>
          <w:highlight w:val="white"/>
        </w:rPr>
        <w:t>-en-</w:t>
      </w:r>
      <w:proofErr w:type="spellStart"/>
      <w:r>
        <w:rPr>
          <w:sz w:val="22"/>
          <w:szCs w:val="22"/>
          <w:highlight w:val="white"/>
        </w:rPr>
        <w:t>Provence</w:t>
      </w:r>
      <w:proofErr w:type="spellEnd"/>
      <w:r>
        <w:rPr>
          <w:sz w:val="22"/>
          <w:szCs w:val="22"/>
          <w:highlight w:val="white"/>
        </w:rPr>
        <w:t xml:space="preserve"> (Francia). Trabajó durante cinco años como agente literaria en la agencia Guillermo </w:t>
      </w:r>
      <w:proofErr w:type="spellStart"/>
      <w:r>
        <w:rPr>
          <w:sz w:val="22"/>
          <w:szCs w:val="22"/>
          <w:highlight w:val="white"/>
        </w:rPr>
        <w:t>Schavelzon</w:t>
      </w:r>
      <w:proofErr w:type="spellEnd"/>
      <w:r>
        <w:rPr>
          <w:sz w:val="22"/>
          <w:szCs w:val="22"/>
          <w:highlight w:val="white"/>
        </w:rPr>
        <w:t xml:space="preserve"> en Barcelona, donde estuvo a cargo de los derechos extranjeros de autores </w:t>
      </w:r>
      <w:r>
        <w:rPr>
          <w:sz w:val="22"/>
          <w:szCs w:val="22"/>
          <w:highlight w:val="white"/>
        </w:rPr>
        <w:lastRenderedPageBreak/>
        <w:t xml:space="preserve">latinoamericanos. Se mudó posteriormente a </w:t>
      </w:r>
      <w:proofErr w:type="spellStart"/>
      <w:r>
        <w:rPr>
          <w:sz w:val="22"/>
          <w:szCs w:val="22"/>
          <w:highlight w:val="white"/>
        </w:rPr>
        <w:t>Amsterdam</w:t>
      </w:r>
      <w:proofErr w:type="spellEnd"/>
      <w:r>
        <w:rPr>
          <w:sz w:val="22"/>
          <w:szCs w:val="22"/>
          <w:highlight w:val="white"/>
        </w:rPr>
        <w:t xml:space="preserve">, donde desde hace tres años trabaja como editora de adquisiciones, estando actualmente a cargo de los autores latinoamericanos en </w:t>
      </w:r>
      <w:proofErr w:type="spellStart"/>
      <w:r>
        <w:rPr>
          <w:sz w:val="22"/>
          <w:szCs w:val="22"/>
          <w:highlight w:val="white"/>
        </w:rPr>
        <w:t>Signatuur</w:t>
      </w:r>
      <w:proofErr w:type="spellEnd"/>
      <w:r>
        <w:rPr>
          <w:sz w:val="22"/>
          <w:szCs w:val="22"/>
          <w:highlight w:val="white"/>
        </w:rPr>
        <w:t xml:space="preserve">, el sello literario de la editorial AW Bruna. </w:t>
      </w:r>
      <w:proofErr w:type="spellStart"/>
      <w:r>
        <w:rPr>
          <w:sz w:val="22"/>
          <w:szCs w:val="22"/>
          <w:highlight w:val="white"/>
        </w:rPr>
        <w:t>Signatuur</w:t>
      </w:r>
      <w:proofErr w:type="spellEnd"/>
      <w:r>
        <w:rPr>
          <w:sz w:val="22"/>
          <w:szCs w:val="22"/>
          <w:highlight w:val="white"/>
        </w:rPr>
        <w:t xml:space="preserve"> publica 25 libros por año, de ficción y no-ficción. Entre sus autores hispanohablantes traducidos se encuentran Carlos Ruiz Zafón, Ricardo </w:t>
      </w:r>
      <w:proofErr w:type="spellStart"/>
      <w:r>
        <w:rPr>
          <w:sz w:val="22"/>
          <w:szCs w:val="22"/>
          <w:highlight w:val="white"/>
        </w:rPr>
        <w:t>Piglia</w:t>
      </w:r>
      <w:proofErr w:type="spellEnd"/>
      <w:r>
        <w:rPr>
          <w:sz w:val="22"/>
          <w:szCs w:val="22"/>
          <w:highlight w:val="white"/>
        </w:rPr>
        <w:t xml:space="preserve">, Guadalupe </w:t>
      </w:r>
      <w:proofErr w:type="spellStart"/>
      <w:r>
        <w:rPr>
          <w:sz w:val="22"/>
          <w:szCs w:val="22"/>
          <w:highlight w:val="white"/>
        </w:rPr>
        <w:t>Nettel</w:t>
      </w:r>
      <w:proofErr w:type="spellEnd"/>
      <w:r>
        <w:rPr>
          <w:sz w:val="22"/>
          <w:szCs w:val="22"/>
          <w:highlight w:val="white"/>
        </w:rPr>
        <w:t xml:space="preserve">, Juan Gabriel Vásquez, Almudena Grandes y Lina </w:t>
      </w:r>
      <w:proofErr w:type="spellStart"/>
      <w:r>
        <w:rPr>
          <w:sz w:val="22"/>
          <w:szCs w:val="22"/>
          <w:highlight w:val="white"/>
        </w:rPr>
        <w:t>Meruane</w:t>
      </w:r>
      <w:proofErr w:type="spellEnd"/>
      <w:r>
        <w:rPr>
          <w:sz w:val="22"/>
          <w:szCs w:val="22"/>
          <w:highlight w:val="white"/>
        </w:rPr>
        <w:t xml:space="preserve">. </w:t>
      </w:r>
      <w:r>
        <w:rPr>
          <w:b/>
          <w:sz w:val="22"/>
          <w:szCs w:val="22"/>
          <w:highlight w:val="white"/>
        </w:rPr>
        <w:t>(</w:t>
      </w:r>
      <w:r>
        <w:rPr>
          <w:b/>
          <w:sz w:val="23"/>
          <w:szCs w:val="23"/>
          <w:highlight w:val="white"/>
        </w:rPr>
        <w:t>jacoba.casier@uitgeverijsignatuur.nl)</w:t>
      </w:r>
    </w:p>
    <w:p w:rsidR="00DF6C86" w:rsidRDefault="00DF6C86">
      <w:pPr>
        <w:jc w:val="both"/>
        <w:rPr>
          <w:sz w:val="22"/>
          <w:szCs w:val="22"/>
          <w:highlight w:val="white"/>
        </w:rPr>
      </w:pPr>
    </w:p>
    <w:p w:rsidR="00DF6C86" w:rsidRDefault="00BF6A6C">
      <w:pPr>
        <w:jc w:val="both"/>
        <w:rPr>
          <w:sz w:val="22"/>
          <w:szCs w:val="22"/>
        </w:rPr>
      </w:pPr>
      <w:r>
        <w:rPr>
          <w:noProof/>
        </w:rPr>
        <w:drawing>
          <wp:anchor distT="114300" distB="114300" distL="114300" distR="114300" simplePos="0" relativeHeight="251663360" behindDoc="0" locked="0" layoutInCell="0" hidden="0" allowOverlap="1">
            <wp:simplePos x="0" y="0"/>
            <wp:positionH relativeFrom="margin">
              <wp:posOffset>-138112</wp:posOffset>
            </wp:positionH>
            <wp:positionV relativeFrom="paragraph">
              <wp:posOffset>114300</wp:posOffset>
            </wp:positionV>
            <wp:extent cx="1209675" cy="1805348"/>
            <wp:effectExtent l="0" t="0" r="0" b="0"/>
            <wp:wrapSquare wrapText="bothSides" distT="114300" distB="114300" distL="114300" distR="114300"/>
            <wp:docPr id="7" name="image26.jpg" descr="Emanuelle Collas.jpg"/>
            <wp:cNvGraphicFramePr/>
            <a:graphic xmlns:a="http://schemas.openxmlformats.org/drawingml/2006/main">
              <a:graphicData uri="http://schemas.openxmlformats.org/drawingml/2006/picture">
                <pic:pic xmlns:pic="http://schemas.openxmlformats.org/drawingml/2006/picture">
                  <pic:nvPicPr>
                    <pic:cNvPr id="0" name="image26.jpg" descr="Emanuelle Collas.jpg"/>
                    <pic:cNvPicPr preferRelativeResize="0"/>
                  </pic:nvPicPr>
                  <pic:blipFill>
                    <a:blip r:embed="rId13"/>
                    <a:srcRect/>
                    <a:stretch>
                      <a:fillRect/>
                    </a:stretch>
                  </pic:blipFill>
                  <pic:spPr>
                    <a:xfrm>
                      <a:off x="0" y="0"/>
                      <a:ext cx="1209675" cy="1805348"/>
                    </a:xfrm>
                    <a:prstGeom prst="rect">
                      <a:avLst/>
                    </a:prstGeom>
                    <a:ln/>
                  </pic:spPr>
                </pic:pic>
              </a:graphicData>
            </a:graphic>
          </wp:anchor>
        </w:drawing>
      </w:r>
    </w:p>
    <w:p w:rsidR="00DF6C86" w:rsidRDefault="00BF6A6C">
      <w:pPr>
        <w:jc w:val="both"/>
        <w:rPr>
          <w:b/>
          <w:sz w:val="22"/>
          <w:szCs w:val="22"/>
        </w:rPr>
      </w:pPr>
      <w:proofErr w:type="spellStart"/>
      <w:r>
        <w:rPr>
          <w:b/>
          <w:sz w:val="22"/>
          <w:szCs w:val="22"/>
        </w:rPr>
        <w:t>Emmanuelle</w:t>
      </w:r>
      <w:proofErr w:type="spellEnd"/>
      <w:r>
        <w:rPr>
          <w:b/>
          <w:sz w:val="22"/>
          <w:szCs w:val="22"/>
        </w:rPr>
        <w:t xml:space="preserve"> Collas - Paris, Francia</w:t>
      </w:r>
    </w:p>
    <w:p w:rsidR="00DF6C86" w:rsidRDefault="00BF6A6C">
      <w:pPr>
        <w:jc w:val="both"/>
        <w:rPr>
          <w:b/>
          <w:sz w:val="22"/>
          <w:szCs w:val="22"/>
        </w:rPr>
      </w:pPr>
      <w:proofErr w:type="spellStart"/>
      <w:r>
        <w:rPr>
          <w:b/>
          <w:sz w:val="22"/>
          <w:szCs w:val="22"/>
        </w:rPr>
        <w:t>Galaade</w:t>
      </w:r>
      <w:proofErr w:type="spellEnd"/>
    </w:p>
    <w:p w:rsidR="00DF6C86" w:rsidRDefault="00DF6C86">
      <w:pPr>
        <w:jc w:val="both"/>
        <w:rPr>
          <w:b/>
          <w:sz w:val="22"/>
          <w:szCs w:val="22"/>
        </w:rPr>
      </w:pPr>
    </w:p>
    <w:p w:rsidR="00DF6C86" w:rsidRDefault="00BF6A6C">
      <w:pPr>
        <w:jc w:val="both"/>
        <w:rPr>
          <w:sz w:val="22"/>
          <w:szCs w:val="22"/>
          <w:highlight w:val="white"/>
        </w:rPr>
      </w:pPr>
      <w:r>
        <w:rPr>
          <w:sz w:val="22"/>
          <w:szCs w:val="22"/>
        </w:rPr>
        <w:t xml:space="preserve">Historiadora y especialista en Grecia y el Medio Oriente Romano, </w:t>
      </w:r>
      <w:proofErr w:type="spellStart"/>
      <w:r>
        <w:rPr>
          <w:sz w:val="22"/>
          <w:szCs w:val="22"/>
        </w:rPr>
        <w:t>Emmanuelle</w:t>
      </w:r>
      <w:proofErr w:type="spellEnd"/>
      <w:r>
        <w:rPr>
          <w:sz w:val="22"/>
          <w:szCs w:val="22"/>
        </w:rPr>
        <w:t xml:space="preserve"> es profesora universitaria de Historia Griega y ha trabajado como arqueóloga desde hace muchos años en el Medio Oriente. En el 2005 fundó </w:t>
      </w:r>
      <w:proofErr w:type="spellStart"/>
      <w:r>
        <w:rPr>
          <w:sz w:val="22"/>
          <w:szCs w:val="22"/>
        </w:rPr>
        <w:t>Galaade</w:t>
      </w:r>
      <w:proofErr w:type="spellEnd"/>
      <w:r>
        <w:rPr>
          <w:sz w:val="22"/>
          <w:szCs w:val="22"/>
        </w:rPr>
        <w:t xml:space="preserve">, editorial independiente de la cual fue presidente y editora hasta abril de 2017. </w:t>
      </w:r>
      <w:proofErr w:type="spellStart"/>
      <w:r>
        <w:rPr>
          <w:sz w:val="22"/>
          <w:szCs w:val="22"/>
        </w:rPr>
        <w:t>Galaade</w:t>
      </w:r>
      <w:proofErr w:type="spellEnd"/>
      <w:r>
        <w:rPr>
          <w:sz w:val="22"/>
          <w:szCs w:val="22"/>
        </w:rPr>
        <w:t xml:space="preserve"> ha traducido más de 120 libros (15 libros por año), de ficción y no-ficción. Dentro de su catálogo, </w:t>
      </w:r>
      <w:proofErr w:type="spellStart"/>
      <w:r>
        <w:rPr>
          <w:sz w:val="22"/>
          <w:szCs w:val="22"/>
        </w:rPr>
        <w:t>Galaade</w:t>
      </w:r>
      <w:proofErr w:type="spellEnd"/>
      <w:r>
        <w:rPr>
          <w:sz w:val="22"/>
          <w:szCs w:val="22"/>
        </w:rPr>
        <w:t xml:space="preserve"> cuenta con traducciones de obras escritas en más de veinte idiomas, entre las cuales se incluyen obras de Irvin </w:t>
      </w:r>
      <w:proofErr w:type="spellStart"/>
      <w:r>
        <w:rPr>
          <w:sz w:val="22"/>
          <w:szCs w:val="22"/>
        </w:rPr>
        <w:t>Yalom</w:t>
      </w:r>
      <w:proofErr w:type="spellEnd"/>
      <w:r>
        <w:rPr>
          <w:sz w:val="22"/>
          <w:szCs w:val="22"/>
        </w:rPr>
        <w:t xml:space="preserve">, </w:t>
      </w:r>
      <w:proofErr w:type="spellStart"/>
      <w:r>
        <w:rPr>
          <w:sz w:val="22"/>
          <w:szCs w:val="22"/>
          <w:highlight w:val="white"/>
        </w:rPr>
        <w:t>Ursula</w:t>
      </w:r>
      <w:proofErr w:type="spellEnd"/>
      <w:r>
        <w:rPr>
          <w:sz w:val="22"/>
          <w:szCs w:val="22"/>
          <w:highlight w:val="white"/>
        </w:rPr>
        <w:t xml:space="preserve"> </w:t>
      </w:r>
      <w:proofErr w:type="spellStart"/>
      <w:r>
        <w:rPr>
          <w:sz w:val="22"/>
          <w:szCs w:val="22"/>
          <w:highlight w:val="white"/>
        </w:rPr>
        <w:t>Hegi</w:t>
      </w:r>
      <w:proofErr w:type="spellEnd"/>
      <w:r>
        <w:rPr>
          <w:sz w:val="22"/>
          <w:szCs w:val="22"/>
          <w:highlight w:val="white"/>
        </w:rPr>
        <w:t xml:space="preserve"> y </w:t>
      </w:r>
      <w:proofErr w:type="spellStart"/>
      <w:r>
        <w:rPr>
          <w:sz w:val="22"/>
          <w:szCs w:val="22"/>
          <w:highlight w:val="white"/>
        </w:rPr>
        <w:t>Hakan</w:t>
      </w:r>
      <w:proofErr w:type="spellEnd"/>
      <w:r>
        <w:rPr>
          <w:sz w:val="22"/>
          <w:szCs w:val="22"/>
          <w:highlight w:val="white"/>
        </w:rPr>
        <w:t xml:space="preserve"> </w:t>
      </w:r>
      <w:proofErr w:type="spellStart"/>
      <w:r>
        <w:rPr>
          <w:sz w:val="22"/>
          <w:szCs w:val="22"/>
          <w:highlight w:val="white"/>
        </w:rPr>
        <w:t>Günday</w:t>
      </w:r>
      <w:proofErr w:type="spellEnd"/>
      <w:r>
        <w:rPr>
          <w:sz w:val="22"/>
          <w:szCs w:val="22"/>
          <w:highlight w:val="white"/>
        </w:rPr>
        <w:t xml:space="preserve">, ganadoras de prestigiosos premios. </w:t>
      </w:r>
      <w:proofErr w:type="spellStart"/>
      <w:r>
        <w:rPr>
          <w:sz w:val="22"/>
          <w:szCs w:val="22"/>
          <w:highlight w:val="white"/>
        </w:rPr>
        <w:t>Galaade</w:t>
      </w:r>
      <w:proofErr w:type="spellEnd"/>
      <w:r>
        <w:rPr>
          <w:sz w:val="22"/>
          <w:szCs w:val="22"/>
          <w:highlight w:val="white"/>
        </w:rPr>
        <w:t xml:space="preserve"> ha traducido a los autores españoles Juan José </w:t>
      </w:r>
      <w:proofErr w:type="spellStart"/>
      <w:r>
        <w:rPr>
          <w:sz w:val="22"/>
          <w:szCs w:val="22"/>
          <w:highlight w:val="white"/>
        </w:rPr>
        <w:t>Millás</w:t>
      </w:r>
      <w:proofErr w:type="spellEnd"/>
      <w:r>
        <w:rPr>
          <w:sz w:val="22"/>
          <w:szCs w:val="22"/>
          <w:highlight w:val="white"/>
        </w:rPr>
        <w:t xml:space="preserve">, Javier Calvo y Juan Bonilla. Actualmente </w:t>
      </w:r>
      <w:proofErr w:type="spellStart"/>
      <w:r>
        <w:rPr>
          <w:sz w:val="22"/>
          <w:szCs w:val="22"/>
          <w:highlight w:val="white"/>
        </w:rPr>
        <w:t>Emmanuelle</w:t>
      </w:r>
      <w:proofErr w:type="spellEnd"/>
      <w:r>
        <w:rPr>
          <w:sz w:val="22"/>
          <w:szCs w:val="22"/>
          <w:highlight w:val="white"/>
        </w:rPr>
        <w:t xml:space="preserve"> se encuentra trabajando en un nuevo proyecto editorial. </w:t>
      </w:r>
      <w:r>
        <w:rPr>
          <w:b/>
          <w:sz w:val="22"/>
          <w:szCs w:val="22"/>
          <w:highlight w:val="white"/>
        </w:rPr>
        <w:t>(</w:t>
      </w:r>
      <w:r>
        <w:rPr>
          <w:b/>
          <w:sz w:val="23"/>
          <w:szCs w:val="23"/>
          <w:highlight w:val="white"/>
        </w:rPr>
        <w:t>emmanuelle@galaade.com)</w:t>
      </w:r>
    </w:p>
    <w:p w:rsidR="00DF6C86" w:rsidRDefault="00DF6C86">
      <w:pPr>
        <w:jc w:val="both"/>
        <w:rPr>
          <w:sz w:val="22"/>
          <w:szCs w:val="22"/>
          <w:highlight w:val="white"/>
        </w:rPr>
      </w:pPr>
    </w:p>
    <w:p w:rsidR="00DF6C86" w:rsidRDefault="00BF6A6C">
      <w:pPr>
        <w:rPr>
          <w:sz w:val="22"/>
          <w:szCs w:val="22"/>
        </w:rPr>
      </w:pPr>
      <w:r>
        <w:rPr>
          <w:noProof/>
        </w:rPr>
        <w:drawing>
          <wp:anchor distT="114300" distB="114300" distL="114300" distR="114300" simplePos="0" relativeHeight="251664384" behindDoc="0" locked="0" layoutInCell="0" hidden="0" allowOverlap="1">
            <wp:simplePos x="0" y="0"/>
            <wp:positionH relativeFrom="margin">
              <wp:posOffset>-114299</wp:posOffset>
            </wp:positionH>
            <wp:positionV relativeFrom="paragraph">
              <wp:posOffset>95250</wp:posOffset>
            </wp:positionV>
            <wp:extent cx="1209675" cy="1874996"/>
            <wp:effectExtent l="0" t="0" r="0" b="0"/>
            <wp:wrapSquare wrapText="bothSides" distT="114300" distB="114300" distL="114300" distR="114300"/>
            <wp:docPr id="10" name="image32.jpg" descr="Vito Donghia.jpg"/>
            <wp:cNvGraphicFramePr/>
            <a:graphic xmlns:a="http://schemas.openxmlformats.org/drawingml/2006/main">
              <a:graphicData uri="http://schemas.openxmlformats.org/drawingml/2006/picture">
                <pic:pic xmlns:pic="http://schemas.openxmlformats.org/drawingml/2006/picture">
                  <pic:nvPicPr>
                    <pic:cNvPr id="0" name="image32.jpg" descr="Vito Donghia.jpg"/>
                    <pic:cNvPicPr preferRelativeResize="0"/>
                  </pic:nvPicPr>
                  <pic:blipFill>
                    <a:blip r:embed="rId14"/>
                    <a:srcRect/>
                    <a:stretch>
                      <a:fillRect/>
                    </a:stretch>
                  </pic:blipFill>
                  <pic:spPr>
                    <a:xfrm>
                      <a:off x="0" y="0"/>
                      <a:ext cx="1209675" cy="1874996"/>
                    </a:xfrm>
                    <a:prstGeom prst="rect">
                      <a:avLst/>
                    </a:prstGeom>
                    <a:ln/>
                  </pic:spPr>
                </pic:pic>
              </a:graphicData>
            </a:graphic>
          </wp:anchor>
        </w:drawing>
      </w:r>
    </w:p>
    <w:p w:rsidR="00DF6C86" w:rsidRDefault="00BF6A6C">
      <w:pPr>
        <w:jc w:val="both"/>
        <w:rPr>
          <w:b/>
          <w:sz w:val="22"/>
          <w:szCs w:val="22"/>
          <w:highlight w:val="white"/>
        </w:rPr>
      </w:pPr>
      <w:r>
        <w:rPr>
          <w:b/>
          <w:sz w:val="22"/>
          <w:szCs w:val="22"/>
          <w:highlight w:val="white"/>
        </w:rPr>
        <w:t xml:space="preserve">Vito </w:t>
      </w:r>
      <w:proofErr w:type="spellStart"/>
      <w:r>
        <w:rPr>
          <w:b/>
          <w:sz w:val="22"/>
          <w:szCs w:val="22"/>
          <w:highlight w:val="white"/>
        </w:rPr>
        <w:t>D’onghia</w:t>
      </w:r>
      <w:proofErr w:type="spellEnd"/>
      <w:r>
        <w:rPr>
          <w:b/>
          <w:sz w:val="22"/>
          <w:szCs w:val="22"/>
          <w:highlight w:val="white"/>
        </w:rPr>
        <w:t xml:space="preserve"> - Londres, Reino Unido</w:t>
      </w:r>
    </w:p>
    <w:p w:rsidR="00DF6C86" w:rsidRDefault="00BF6A6C">
      <w:pPr>
        <w:jc w:val="both"/>
        <w:rPr>
          <w:b/>
          <w:sz w:val="22"/>
          <w:szCs w:val="22"/>
          <w:highlight w:val="white"/>
        </w:rPr>
      </w:pPr>
      <w:proofErr w:type="spellStart"/>
      <w:r>
        <w:rPr>
          <w:b/>
          <w:sz w:val="22"/>
          <w:szCs w:val="22"/>
          <w:highlight w:val="white"/>
        </w:rPr>
        <w:t>Ampi</w:t>
      </w:r>
      <w:proofErr w:type="spellEnd"/>
      <w:r>
        <w:rPr>
          <w:b/>
          <w:sz w:val="22"/>
          <w:szCs w:val="22"/>
          <w:highlight w:val="white"/>
        </w:rPr>
        <w:t xml:space="preserve"> </w:t>
      </w:r>
      <w:proofErr w:type="spellStart"/>
      <w:r>
        <w:rPr>
          <w:b/>
          <w:sz w:val="22"/>
          <w:szCs w:val="22"/>
          <w:highlight w:val="white"/>
        </w:rPr>
        <w:t>Margini</w:t>
      </w:r>
      <w:proofErr w:type="spellEnd"/>
    </w:p>
    <w:p w:rsidR="00DF6C86" w:rsidRDefault="00DF6C86">
      <w:pPr>
        <w:jc w:val="both"/>
        <w:rPr>
          <w:b/>
          <w:sz w:val="22"/>
          <w:szCs w:val="22"/>
          <w:highlight w:val="white"/>
        </w:rPr>
      </w:pPr>
    </w:p>
    <w:p w:rsidR="00DF6C86" w:rsidRDefault="00BF6A6C">
      <w:pPr>
        <w:jc w:val="both"/>
        <w:rPr>
          <w:b/>
          <w:sz w:val="22"/>
          <w:szCs w:val="22"/>
        </w:rPr>
      </w:pPr>
      <w:r>
        <w:rPr>
          <w:sz w:val="22"/>
          <w:szCs w:val="22"/>
        </w:rPr>
        <w:t xml:space="preserve">Con más de 15 años de trayectoria en el mercado editorial inglés, trabajó en un primer momento en la editorial </w:t>
      </w:r>
      <w:proofErr w:type="spellStart"/>
      <w:r>
        <w:rPr>
          <w:sz w:val="22"/>
          <w:szCs w:val="22"/>
        </w:rPr>
        <w:t>Simon</w:t>
      </w:r>
      <w:proofErr w:type="spellEnd"/>
      <w:r>
        <w:rPr>
          <w:sz w:val="22"/>
          <w:szCs w:val="22"/>
        </w:rPr>
        <w:t xml:space="preserve"> and </w:t>
      </w:r>
      <w:proofErr w:type="spellStart"/>
      <w:r>
        <w:rPr>
          <w:sz w:val="22"/>
          <w:szCs w:val="22"/>
        </w:rPr>
        <w:t>Schuster</w:t>
      </w:r>
      <w:proofErr w:type="spellEnd"/>
      <w:r>
        <w:rPr>
          <w:sz w:val="22"/>
          <w:szCs w:val="22"/>
        </w:rPr>
        <w:t xml:space="preserve">, luego en Pearson </w:t>
      </w:r>
      <w:proofErr w:type="spellStart"/>
      <w:r>
        <w:rPr>
          <w:sz w:val="22"/>
          <w:szCs w:val="22"/>
        </w:rPr>
        <w:t>Education</w:t>
      </w:r>
      <w:proofErr w:type="spellEnd"/>
      <w:r>
        <w:rPr>
          <w:sz w:val="22"/>
          <w:szCs w:val="22"/>
        </w:rPr>
        <w:t xml:space="preserve"> y finalmente en la agencia literaria </w:t>
      </w:r>
      <w:proofErr w:type="spellStart"/>
      <w:r>
        <w:rPr>
          <w:sz w:val="22"/>
          <w:szCs w:val="22"/>
        </w:rPr>
        <w:t>Ampi</w:t>
      </w:r>
      <w:proofErr w:type="spellEnd"/>
      <w:r>
        <w:rPr>
          <w:sz w:val="22"/>
          <w:szCs w:val="22"/>
        </w:rPr>
        <w:t xml:space="preserve"> </w:t>
      </w:r>
      <w:proofErr w:type="spellStart"/>
      <w:r>
        <w:rPr>
          <w:sz w:val="22"/>
          <w:szCs w:val="22"/>
        </w:rPr>
        <w:t>Margini</w:t>
      </w:r>
      <w:proofErr w:type="spellEnd"/>
      <w:r>
        <w:rPr>
          <w:sz w:val="22"/>
          <w:szCs w:val="22"/>
        </w:rPr>
        <w:t xml:space="preserve">, la cual </w:t>
      </w:r>
      <w:proofErr w:type="spellStart"/>
      <w:r>
        <w:rPr>
          <w:sz w:val="22"/>
          <w:szCs w:val="22"/>
        </w:rPr>
        <w:t>co</w:t>
      </w:r>
      <w:proofErr w:type="spellEnd"/>
      <w:r>
        <w:rPr>
          <w:sz w:val="22"/>
          <w:szCs w:val="22"/>
        </w:rPr>
        <w:t xml:space="preserve">-fundó junto a otros dos colegas. El foco de la agencia está puesto principalmente en literatura latinoamericana y europea, promoviendo ficción literaria y novela negra. La agencia representa alrededor de 20 autores y 6 editoriales, y en idioma español ha promovido la traducción de obras de Nona Fernández y Pablo </w:t>
      </w:r>
      <w:proofErr w:type="spellStart"/>
      <w:r>
        <w:rPr>
          <w:sz w:val="22"/>
          <w:szCs w:val="22"/>
        </w:rPr>
        <w:t>Casacuberta</w:t>
      </w:r>
      <w:proofErr w:type="spellEnd"/>
      <w:r>
        <w:rPr>
          <w:sz w:val="22"/>
          <w:szCs w:val="22"/>
        </w:rPr>
        <w:t xml:space="preserve">. </w:t>
      </w:r>
      <w:r>
        <w:rPr>
          <w:b/>
          <w:sz w:val="22"/>
          <w:szCs w:val="22"/>
        </w:rPr>
        <w:t>(</w:t>
      </w:r>
      <w:r>
        <w:rPr>
          <w:b/>
          <w:sz w:val="23"/>
          <w:szCs w:val="23"/>
          <w:highlight w:val="white"/>
        </w:rPr>
        <w:t>vito@ampimargini.com)</w:t>
      </w:r>
    </w:p>
    <w:p w:rsidR="00DF6C86" w:rsidRDefault="00DF6C86">
      <w:pPr>
        <w:jc w:val="both"/>
        <w:rPr>
          <w:sz w:val="22"/>
          <w:szCs w:val="22"/>
        </w:rPr>
      </w:pPr>
    </w:p>
    <w:p w:rsidR="00DF6C86" w:rsidRDefault="00DF6C86">
      <w:pPr>
        <w:jc w:val="both"/>
        <w:rPr>
          <w:sz w:val="22"/>
          <w:szCs w:val="22"/>
        </w:rPr>
      </w:pPr>
    </w:p>
    <w:p w:rsidR="00DF6C86" w:rsidRDefault="00BF6A6C">
      <w:pPr>
        <w:rPr>
          <w:b/>
          <w:sz w:val="22"/>
          <w:szCs w:val="22"/>
          <w:highlight w:val="white"/>
        </w:rPr>
      </w:pPr>
      <w:r>
        <w:rPr>
          <w:noProof/>
        </w:rPr>
        <w:drawing>
          <wp:anchor distT="114300" distB="114300" distL="114300" distR="114300" simplePos="0" relativeHeight="251665408" behindDoc="0" locked="0" layoutInCell="0" hidden="0" allowOverlap="1">
            <wp:simplePos x="0" y="0"/>
            <wp:positionH relativeFrom="margin">
              <wp:posOffset>-114299</wp:posOffset>
            </wp:positionH>
            <wp:positionV relativeFrom="paragraph">
              <wp:posOffset>76200</wp:posOffset>
            </wp:positionV>
            <wp:extent cx="1190625" cy="1349375"/>
            <wp:effectExtent l="0" t="0" r="0" b="0"/>
            <wp:wrapSquare wrapText="bothSides" distT="114300" distB="114300" distL="114300" distR="114300"/>
            <wp:docPr id="4" name="image12.jpg" descr="Nazli Gurkas photo.JPG"/>
            <wp:cNvGraphicFramePr/>
            <a:graphic xmlns:a="http://schemas.openxmlformats.org/drawingml/2006/main">
              <a:graphicData uri="http://schemas.openxmlformats.org/drawingml/2006/picture">
                <pic:pic xmlns:pic="http://schemas.openxmlformats.org/drawingml/2006/picture">
                  <pic:nvPicPr>
                    <pic:cNvPr id="0" name="image12.jpg" descr="Nazli Gurkas photo.JPG"/>
                    <pic:cNvPicPr preferRelativeResize="0"/>
                  </pic:nvPicPr>
                  <pic:blipFill>
                    <a:blip r:embed="rId15"/>
                    <a:srcRect/>
                    <a:stretch>
                      <a:fillRect/>
                    </a:stretch>
                  </pic:blipFill>
                  <pic:spPr>
                    <a:xfrm>
                      <a:off x="0" y="0"/>
                      <a:ext cx="1190625" cy="1349375"/>
                    </a:xfrm>
                    <a:prstGeom prst="rect">
                      <a:avLst/>
                    </a:prstGeom>
                    <a:ln/>
                  </pic:spPr>
                </pic:pic>
              </a:graphicData>
            </a:graphic>
          </wp:anchor>
        </w:drawing>
      </w:r>
    </w:p>
    <w:p w:rsidR="00DF6C86" w:rsidRDefault="00BF6A6C">
      <w:pPr>
        <w:rPr>
          <w:b/>
          <w:sz w:val="22"/>
          <w:szCs w:val="22"/>
          <w:highlight w:val="white"/>
        </w:rPr>
      </w:pPr>
      <w:proofErr w:type="spellStart"/>
      <w:r>
        <w:rPr>
          <w:b/>
          <w:color w:val="222222"/>
          <w:sz w:val="22"/>
          <w:szCs w:val="22"/>
          <w:highlight w:val="white"/>
        </w:rPr>
        <w:t>Nazli</w:t>
      </w:r>
      <w:proofErr w:type="spellEnd"/>
      <w:r>
        <w:rPr>
          <w:b/>
          <w:color w:val="222222"/>
          <w:sz w:val="22"/>
          <w:szCs w:val="22"/>
          <w:highlight w:val="white"/>
        </w:rPr>
        <w:t xml:space="preserve"> </w:t>
      </w:r>
      <w:proofErr w:type="spellStart"/>
      <w:r>
        <w:rPr>
          <w:b/>
          <w:color w:val="222222"/>
          <w:sz w:val="22"/>
          <w:szCs w:val="22"/>
          <w:highlight w:val="white"/>
        </w:rPr>
        <w:t>Gürkaş</w:t>
      </w:r>
      <w:proofErr w:type="spellEnd"/>
      <w:r>
        <w:rPr>
          <w:b/>
          <w:sz w:val="22"/>
          <w:szCs w:val="22"/>
          <w:highlight w:val="white"/>
        </w:rPr>
        <w:t>- Estambul, Turquía</w:t>
      </w:r>
    </w:p>
    <w:p w:rsidR="00DF6C86" w:rsidRDefault="00BF6A6C">
      <w:pPr>
        <w:rPr>
          <w:b/>
          <w:sz w:val="22"/>
          <w:szCs w:val="22"/>
          <w:highlight w:val="white"/>
        </w:rPr>
      </w:pPr>
      <w:proofErr w:type="spellStart"/>
      <w:r>
        <w:rPr>
          <w:b/>
          <w:sz w:val="22"/>
          <w:szCs w:val="22"/>
          <w:highlight w:val="white"/>
        </w:rPr>
        <w:t>Kalem</w:t>
      </w:r>
      <w:proofErr w:type="spellEnd"/>
      <w:r>
        <w:rPr>
          <w:b/>
          <w:sz w:val="22"/>
          <w:szCs w:val="22"/>
          <w:highlight w:val="white"/>
        </w:rPr>
        <w:t xml:space="preserve"> </w:t>
      </w:r>
      <w:proofErr w:type="spellStart"/>
      <w:r>
        <w:rPr>
          <w:b/>
          <w:sz w:val="22"/>
          <w:szCs w:val="22"/>
          <w:highlight w:val="white"/>
        </w:rPr>
        <w:t>Literary</w:t>
      </w:r>
      <w:proofErr w:type="spellEnd"/>
      <w:r>
        <w:rPr>
          <w:b/>
          <w:sz w:val="22"/>
          <w:szCs w:val="22"/>
          <w:highlight w:val="white"/>
        </w:rPr>
        <w:t xml:space="preserve"> Agency</w:t>
      </w:r>
    </w:p>
    <w:p w:rsidR="00DF6C86" w:rsidRDefault="00DF6C86">
      <w:pPr>
        <w:rPr>
          <w:b/>
          <w:sz w:val="22"/>
          <w:szCs w:val="22"/>
          <w:highlight w:val="white"/>
        </w:rPr>
      </w:pPr>
    </w:p>
    <w:p w:rsidR="00DF6C86" w:rsidRDefault="00BF6A6C">
      <w:pPr>
        <w:jc w:val="both"/>
        <w:rPr>
          <w:sz w:val="22"/>
          <w:szCs w:val="22"/>
        </w:rPr>
      </w:pPr>
      <w:r>
        <w:rPr>
          <w:sz w:val="22"/>
          <w:szCs w:val="22"/>
          <w:highlight w:val="white"/>
        </w:rPr>
        <w:t xml:space="preserve">Trabaja en </w:t>
      </w:r>
      <w:proofErr w:type="spellStart"/>
      <w:r>
        <w:rPr>
          <w:sz w:val="22"/>
          <w:szCs w:val="22"/>
          <w:highlight w:val="white"/>
        </w:rPr>
        <w:t>Kalem</w:t>
      </w:r>
      <w:proofErr w:type="spellEnd"/>
      <w:r>
        <w:rPr>
          <w:sz w:val="22"/>
          <w:szCs w:val="22"/>
          <w:highlight w:val="white"/>
        </w:rPr>
        <w:t xml:space="preserve"> Agency desde el año 2013. Fundada en Estambul, Turquía, </w:t>
      </w:r>
      <w:proofErr w:type="spellStart"/>
      <w:r>
        <w:rPr>
          <w:sz w:val="22"/>
          <w:szCs w:val="22"/>
          <w:highlight w:val="white"/>
        </w:rPr>
        <w:t>Kalem</w:t>
      </w:r>
      <w:proofErr w:type="spellEnd"/>
      <w:r>
        <w:rPr>
          <w:sz w:val="22"/>
          <w:szCs w:val="22"/>
          <w:highlight w:val="white"/>
        </w:rPr>
        <w:t xml:space="preserve"> </w:t>
      </w:r>
      <w:proofErr w:type="spellStart"/>
      <w:r>
        <w:rPr>
          <w:sz w:val="22"/>
          <w:szCs w:val="22"/>
          <w:highlight w:val="white"/>
        </w:rPr>
        <w:t>Literary</w:t>
      </w:r>
      <w:proofErr w:type="spellEnd"/>
      <w:r>
        <w:rPr>
          <w:sz w:val="22"/>
          <w:szCs w:val="22"/>
          <w:highlight w:val="white"/>
        </w:rPr>
        <w:t xml:space="preserve"> Agency representa a lo más renombrados autores turcos, tanto contemporáneos como clásicos. La agencia lleva firmados más de 1800 contratos de representación de autores turcos, traducidos a más de 36 lenguas. Si bien el interés de la agencia es la ficción (de alta calidad y comercial), también representan a autores de no ficción. </w:t>
      </w:r>
      <w:proofErr w:type="spellStart"/>
      <w:r>
        <w:rPr>
          <w:sz w:val="22"/>
          <w:szCs w:val="22"/>
          <w:highlight w:val="white"/>
        </w:rPr>
        <w:t>Kalem</w:t>
      </w:r>
      <w:proofErr w:type="spellEnd"/>
      <w:r>
        <w:rPr>
          <w:sz w:val="22"/>
          <w:szCs w:val="22"/>
          <w:highlight w:val="white"/>
        </w:rPr>
        <w:t xml:space="preserve"> Agency también funciona como sub-agente para editores y agencias de otros países, para que diversos autores sean traducidos para los lectores turcos. También, la agencia organiza el  único festival literario de Turquía. Organizado por primera vez en 2009, el ITEF-</w:t>
      </w:r>
      <w:proofErr w:type="spellStart"/>
      <w:r>
        <w:rPr>
          <w:sz w:val="22"/>
          <w:szCs w:val="22"/>
          <w:highlight w:val="white"/>
        </w:rPr>
        <w:t>Istanbul</w:t>
      </w:r>
      <w:proofErr w:type="spellEnd"/>
      <w:r>
        <w:rPr>
          <w:sz w:val="22"/>
          <w:szCs w:val="22"/>
          <w:highlight w:val="white"/>
        </w:rPr>
        <w:t xml:space="preserve"> </w:t>
      </w:r>
      <w:proofErr w:type="spellStart"/>
      <w:r>
        <w:rPr>
          <w:sz w:val="22"/>
          <w:szCs w:val="22"/>
          <w:highlight w:val="white"/>
        </w:rPr>
        <w:t>Tanpinar</w:t>
      </w:r>
      <w:proofErr w:type="spellEnd"/>
      <w:r>
        <w:rPr>
          <w:sz w:val="22"/>
          <w:szCs w:val="22"/>
          <w:highlight w:val="white"/>
        </w:rPr>
        <w:t xml:space="preserve"> </w:t>
      </w:r>
      <w:proofErr w:type="spellStart"/>
      <w:r>
        <w:rPr>
          <w:sz w:val="22"/>
          <w:szCs w:val="22"/>
          <w:highlight w:val="white"/>
        </w:rPr>
        <w:t>Literature</w:t>
      </w:r>
      <w:proofErr w:type="spellEnd"/>
      <w:r>
        <w:rPr>
          <w:sz w:val="22"/>
          <w:szCs w:val="22"/>
          <w:highlight w:val="white"/>
        </w:rPr>
        <w:t xml:space="preserve"> Festival, ha creado </w:t>
      </w:r>
      <w:r>
        <w:rPr>
          <w:sz w:val="22"/>
          <w:szCs w:val="22"/>
          <w:highlight w:val="white"/>
        </w:rPr>
        <w:lastRenderedPageBreak/>
        <w:t xml:space="preserve">un espacio que refuerza la cooperación entre autores turcos, editores, traductores con sus pares extranjeros. </w:t>
      </w:r>
      <w:r>
        <w:rPr>
          <w:b/>
          <w:sz w:val="22"/>
          <w:szCs w:val="22"/>
          <w:highlight w:val="white"/>
        </w:rPr>
        <w:t>(</w:t>
      </w:r>
      <w:r>
        <w:rPr>
          <w:b/>
          <w:sz w:val="23"/>
          <w:szCs w:val="23"/>
          <w:highlight w:val="white"/>
        </w:rPr>
        <w:t>rights3@kalemagency.com)</w:t>
      </w:r>
    </w:p>
    <w:p w:rsidR="00DF6C86" w:rsidRDefault="00BF6A6C">
      <w:pPr>
        <w:rPr>
          <w:sz w:val="22"/>
          <w:szCs w:val="22"/>
        </w:rPr>
      </w:pPr>
      <w:r>
        <w:rPr>
          <w:noProof/>
        </w:rPr>
        <w:drawing>
          <wp:anchor distT="114300" distB="114300" distL="114300" distR="114300" simplePos="0" relativeHeight="251666432" behindDoc="0" locked="0" layoutInCell="0" hidden="0" allowOverlap="1">
            <wp:simplePos x="0" y="0"/>
            <wp:positionH relativeFrom="margin">
              <wp:posOffset>-95249</wp:posOffset>
            </wp:positionH>
            <wp:positionV relativeFrom="paragraph">
              <wp:posOffset>123825</wp:posOffset>
            </wp:positionV>
            <wp:extent cx="1119188" cy="1757402"/>
            <wp:effectExtent l="0" t="0" r="0" b="0"/>
            <wp:wrapSquare wrapText="bothSides" distT="114300" distB="114300" distL="114300" distR="114300"/>
            <wp:docPr id="15" name="image39.jpg" descr="Marianne.jpeg"/>
            <wp:cNvGraphicFramePr/>
            <a:graphic xmlns:a="http://schemas.openxmlformats.org/drawingml/2006/main">
              <a:graphicData uri="http://schemas.openxmlformats.org/drawingml/2006/picture">
                <pic:pic xmlns:pic="http://schemas.openxmlformats.org/drawingml/2006/picture">
                  <pic:nvPicPr>
                    <pic:cNvPr id="0" name="image39.jpg" descr="Marianne.jpeg"/>
                    <pic:cNvPicPr preferRelativeResize="0"/>
                  </pic:nvPicPr>
                  <pic:blipFill>
                    <a:blip r:embed="rId16"/>
                    <a:srcRect/>
                    <a:stretch>
                      <a:fillRect/>
                    </a:stretch>
                  </pic:blipFill>
                  <pic:spPr>
                    <a:xfrm>
                      <a:off x="0" y="0"/>
                      <a:ext cx="1119188" cy="1757402"/>
                    </a:xfrm>
                    <a:prstGeom prst="rect">
                      <a:avLst/>
                    </a:prstGeom>
                    <a:ln/>
                  </pic:spPr>
                </pic:pic>
              </a:graphicData>
            </a:graphic>
          </wp:anchor>
        </w:drawing>
      </w:r>
    </w:p>
    <w:p w:rsidR="00DF6C86" w:rsidRDefault="00BF6A6C">
      <w:pPr>
        <w:jc w:val="both"/>
        <w:rPr>
          <w:b/>
          <w:sz w:val="22"/>
          <w:szCs w:val="22"/>
          <w:highlight w:val="white"/>
        </w:rPr>
      </w:pPr>
      <w:r>
        <w:rPr>
          <w:b/>
          <w:sz w:val="22"/>
          <w:szCs w:val="22"/>
          <w:highlight w:val="white"/>
        </w:rPr>
        <w:t xml:space="preserve">Marianne </w:t>
      </w:r>
      <w:proofErr w:type="spellStart"/>
      <w:r>
        <w:rPr>
          <w:b/>
          <w:sz w:val="22"/>
          <w:szCs w:val="22"/>
          <w:highlight w:val="white"/>
        </w:rPr>
        <w:t>Millon</w:t>
      </w:r>
      <w:proofErr w:type="spellEnd"/>
      <w:r>
        <w:rPr>
          <w:b/>
          <w:sz w:val="22"/>
          <w:szCs w:val="22"/>
          <w:highlight w:val="white"/>
        </w:rPr>
        <w:t xml:space="preserve">- París, Francia </w:t>
      </w:r>
    </w:p>
    <w:p w:rsidR="00DF6C86" w:rsidRDefault="00BF6A6C">
      <w:pPr>
        <w:jc w:val="both"/>
        <w:rPr>
          <w:b/>
          <w:sz w:val="22"/>
          <w:szCs w:val="22"/>
        </w:rPr>
      </w:pPr>
      <w:r>
        <w:rPr>
          <w:b/>
          <w:sz w:val="22"/>
          <w:szCs w:val="22"/>
          <w:highlight w:val="white"/>
        </w:rPr>
        <w:t xml:space="preserve">Traductora </w:t>
      </w:r>
    </w:p>
    <w:p w:rsidR="00DF6C86" w:rsidRDefault="00DF6C86">
      <w:pPr>
        <w:rPr>
          <w:sz w:val="22"/>
          <w:szCs w:val="22"/>
        </w:rPr>
      </w:pPr>
    </w:p>
    <w:p w:rsidR="00DF6C86" w:rsidRDefault="00BF6A6C">
      <w:pPr>
        <w:jc w:val="both"/>
        <w:rPr>
          <w:sz w:val="22"/>
          <w:szCs w:val="22"/>
        </w:rPr>
      </w:pPr>
      <w:r>
        <w:rPr>
          <w:sz w:val="22"/>
          <w:szCs w:val="22"/>
          <w:highlight w:val="white"/>
        </w:rPr>
        <w:t xml:space="preserve">Marianne es traductora del español, catalán e inglés al francés desde hace 24 años. Ha sido profesora de español durante 17 años y ha dado talleres de traducción. Ha traducido, entre otros a Aurora </w:t>
      </w:r>
      <w:proofErr w:type="spellStart"/>
      <w:r>
        <w:rPr>
          <w:sz w:val="22"/>
          <w:szCs w:val="22"/>
          <w:highlight w:val="white"/>
        </w:rPr>
        <w:t>Venturini</w:t>
      </w:r>
      <w:proofErr w:type="spellEnd"/>
      <w:r>
        <w:rPr>
          <w:sz w:val="22"/>
          <w:szCs w:val="22"/>
          <w:highlight w:val="white"/>
        </w:rPr>
        <w:t xml:space="preserve">, Macedonio Fernández y José Carlos Somoza. Sus traducciones han sido publicadas en </w:t>
      </w:r>
      <w:proofErr w:type="spellStart"/>
      <w:r>
        <w:rPr>
          <w:sz w:val="22"/>
          <w:szCs w:val="22"/>
          <w:highlight w:val="white"/>
        </w:rPr>
        <w:t>Actes</w:t>
      </w:r>
      <w:proofErr w:type="spellEnd"/>
      <w:r>
        <w:rPr>
          <w:sz w:val="22"/>
          <w:szCs w:val="22"/>
          <w:highlight w:val="white"/>
        </w:rPr>
        <w:t xml:space="preserve"> Sud, José Corti, </w:t>
      </w:r>
      <w:proofErr w:type="spellStart"/>
      <w:r>
        <w:rPr>
          <w:sz w:val="22"/>
          <w:szCs w:val="22"/>
          <w:highlight w:val="white"/>
        </w:rPr>
        <w:t>Stock</w:t>
      </w:r>
      <w:proofErr w:type="gramStart"/>
      <w:r>
        <w:rPr>
          <w:sz w:val="22"/>
          <w:szCs w:val="22"/>
          <w:highlight w:val="white"/>
        </w:rPr>
        <w:t>,Buchet</w:t>
      </w:r>
      <w:proofErr w:type="spellEnd"/>
      <w:proofErr w:type="gramEnd"/>
      <w:r>
        <w:rPr>
          <w:sz w:val="22"/>
          <w:szCs w:val="22"/>
          <w:highlight w:val="white"/>
        </w:rPr>
        <w:t xml:space="preserve"> </w:t>
      </w:r>
      <w:proofErr w:type="spellStart"/>
      <w:r>
        <w:rPr>
          <w:sz w:val="22"/>
          <w:szCs w:val="22"/>
          <w:highlight w:val="white"/>
        </w:rPr>
        <w:t>Chastel</w:t>
      </w:r>
      <w:proofErr w:type="spellEnd"/>
      <w:r>
        <w:rPr>
          <w:sz w:val="22"/>
          <w:szCs w:val="22"/>
          <w:highlight w:val="white"/>
        </w:rPr>
        <w:t xml:space="preserve">, </w:t>
      </w:r>
      <w:proofErr w:type="spellStart"/>
      <w:r>
        <w:rPr>
          <w:sz w:val="22"/>
          <w:szCs w:val="22"/>
          <w:highlight w:val="white"/>
        </w:rPr>
        <w:t>Gallimard</w:t>
      </w:r>
      <w:proofErr w:type="spellEnd"/>
      <w:r>
        <w:rPr>
          <w:sz w:val="22"/>
          <w:szCs w:val="22"/>
          <w:highlight w:val="white"/>
        </w:rPr>
        <w:t xml:space="preserve">, </w:t>
      </w:r>
      <w:proofErr w:type="spellStart"/>
      <w:r>
        <w:rPr>
          <w:sz w:val="22"/>
          <w:szCs w:val="22"/>
          <w:highlight w:val="white"/>
        </w:rPr>
        <w:t>Mille</w:t>
      </w:r>
      <w:proofErr w:type="spellEnd"/>
      <w:r>
        <w:rPr>
          <w:sz w:val="22"/>
          <w:szCs w:val="22"/>
          <w:highlight w:val="white"/>
        </w:rPr>
        <w:t xml:space="preserve"> et une </w:t>
      </w:r>
      <w:proofErr w:type="spellStart"/>
      <w:r>
        <w:rPr>
          <w:sz w:val="22"/>
          <w:szCs w:val="22"/>
          <w:highlight w:val="white"/>
        </w:rPr>
        <w:t>Nuits</w:t>
      </w:r>
      <w:proofErr w:type="spellEnd"/>
      <w:r>
        <w:rPr>
          <w:sz w:val="22"/>
          <w:szCs w:val="22"/>
          <w:highlight w:val="white"/>
        </w:rPr>
        <w:t xml:space="preserve">, </w:t>
      </w:r>
      <w:proofErr w:type="spellStart"/>
      <w:r>
        <w:rPr>
          <w:sz w:val="22"/>
          <w:szCs w:val="22"/>
          <w:highlight w:val="white"/>
        </w:rPr>
        <w:t>Presses</w:t>
      </w:r>
      <w:proofErr w:type="spellEnd"/>
      <w:r>
        <w:rPr>
          <w:sz w:val="22"/>
          <w:szCs w:val="22"/>
          <w:highlight w:val="white"/>
        </w:rPr>
        <w:t xml:space="preserve"> de la Cité, </w:t>
      </w:r>
      <w:proofErr w:type="spellStart"/>
      <w:r>
        <w:rPr>
          <w:sz w:val="22"/>
          <w:szCs w:val="22"/>
          <w:highlight w:val="white"/>
        </w:rPr>
        <w:t>Belfond</w:t>
      </w:r>
      <w:proofErr w:type="spellEnd"/>
      <w:r>
        <w:rPr>
          <w:sz w:val="22"/>
          <w:szCs w:val="22"/>
          <w:highlight w:val="white"/>
        </w:rPr>
        <w:t xml:space="preserve">, </w:t>
      </w:r>
      <w:proofErr w:type="spellStart"/>
      <w:r>
        <w:rPr>
          <w:sz w:val="22"/>
          <w:szCs w:val="22"/>
          <w:highlight w:val="white"/>
        </w:rPr>
        <w:t>Fleuve</w:t>
      </w:r>
      <w:proofErr w:type="spellEnd"/>
      <w:r>
        <w:rPr>
          <w:sz w:val="22"/>
          <w:szCs w:val="22"/>
          <w:highlight w:val="white"/>
        </w:rPr>
        <w:t xml:space="preserve">, entre otras. </w:t>
      </w:r>
      <w:r>
        <w:rPr>
          <w:b/>
          <w:sz w:val="22"/>
          <w:szCs w:val="22"/>
          <w:highlight w:val="white"/>
        </w:rPr>
        <w:t>(</w:t>
      </w:r>
      <w:r>
        <w:rPr>
          <w:b/>
          <w:sz w:val="23"/>
          <w:szCs w:val="23"/>
          <w:highlight w:val="white"/>
        </w:rPr>
        <w:t>millonm@club-internet.fr)</w:t>
      </w:r>
    </w:p>
    <w:p w:rsidR="00DF6C86" w:rsidRDefault="00DF6C86">
      <w:pPr>
        <w:rPr>
          <w:sz w:val="22"/>
          <w:szCs w:val="22"/>
        </w:rPr>
      </w:pPr>
    </w:p>
    <w:p w:rsidR="00DF6C86" w:rsidRDefault="00DF6C86">
      <w:pPr>
        <w:rPr>
          <w:sz w:val="22"/>
          <w:szCs w:val="22"/>
        </w:rPr>
      </w:pPr>
    </w:p>
    <w:p w:rsidR="00DF6C86" w:rsidRDefault="00DF6C86">
      <w:pPr>
        <w:rPr>
          <w:sz w:val="22"/>
          <w:szCs w:val="22"/>
        </w:rPr>
      </w:pPr>
    </w:p>
    <w:p w:rsidR="00DF6C86" w:rsidRDefault="00DF6C86">
      <w:pPr>
        <w:rPr>
          <w:sz w:val="22"/>
          <w:szCs w:val="22"/>
        </w:rPr>
      </w:pPr>
    </w:p>
    <w:p w:rsidR="00DF6C86" w:rsidRDefault="00BF6A6C">
      <w:pPr>
        <w:rPr>
          <w:sz w:val="22"/>
          <w:szCs w:val="22"/>
        </w:rPr>
      </w:pPr>
      <w:r>
        <w:rPr>
          <w:noProof/>
        </w:rPr>
        <w:drawing>
          <wp:anchor distT="114300" distB="114300" distL="114300" distR="114300" simplePos="0" relativeHeight="251667456" behindDoc="0" locked="0" layoutInCell="0" hidden="0" allowOverlap="1">
            <wp:simplePos x="0" y="0"/>
            <wp:positionH relativeFrom="margin">
              <wp:posOffset>-95249</wp:posOffset>
            </wp:positionH>
            <wp:positionV relativeFrom="paragraph">
              <wp:posOffset>95250</wp:posOffset>
            </wp:positionV>
            <wp:extent cx="1604194" cy="1081088"/>
            <wp:effectExtent l="0" t="0" r="0" b="0"/>
            <wp:wrapSquare wrapText="bothSides" distT="114300" distB="114300" distL="114300" distR="114300"/>
            <wp:docPr id="20" name="image44.jpg" descr="nii ayikwei parkes_castle by Giorgia Fanelli.jpg"/>
            <wp:cNvGraphicFramePr/>
            <a:graphic xmlns:a="http://schemas.openxmlformats.org/drawingml/2006/main">
              <a:graphicData uri="http://schemas.openxmlformats.org/drawingml/2006/picture">
                <pic:pic xmlns:pic="http://schemas.openxmlformats.org/drawingml/2006/picture">
                  <pic:nvPicPr>
                    <pic:cNvPr id="0" name="image44.jpg" descr="nii ayikwei parkes_castle by Giorgia Fanelli.jpg"/>
                    <pic:cNvPicPr preferRelativeResize="0"/>
                  </pic:nvPicPr>
                  <pic:blipFill>
                    <a:blip r:embed="rId17"/>
                    <a:srcRect/>
                    <a:stretch>
                      <a:fillRect/>
                    </a:stretch>
                  </pic:blipFill>
                  <pic:spPr>
                    <a:xfrm>
                      <a:off x="0" y="0"/>
                      <a:ext cx="1604194" cy="1081088"/>
                    </a:xfrm>
                    <a:prstGeom prst="rect">
                      <a:avLst/>
                    </a:prstGeom>
                    <a:ln/>
                  </pic:spPr>
                </pic:pic>
              </a:graphicData>
            </a:graphic>
          </wp:anchor>
        </w:drawing>
      </w:r>
    </w:p>
    <w:p w:rsidR="00DF6C86" w:rsidRDefault="00BF6A6C">
      <w:pPr>
        <w:rPr>
          <w:b/>
          <w:sz w:val="22"/>
          <w:szCs w:val="22"/>
          <w:highlight w:val="white"/>
        </w:rPr>
      </w:pPr>
      <w:proofErr w:type="spellStart"/>
      <w:r>
        <w:rPr>
          <w:b/>
          <w:sz w:val="22"/>
          <w:szCs w:val="22"/>
          <w:highlight w:val="white"/>
        </w:rPr>
        <w:t>Nii</w:t>
      </w:r>
      <w:proofErr w:type="spellEnd"/>
      <w:r>
        <w:rPr>
          <w:b/>
          <w:sz w:val="22"/>
          <w:szCs w:val="22"/>
          <w:highlight w:val="white"/>
        </w:rPr>
        <w:t xml:space="preserve"> </w:t>
      </w:r>
      <w:proofErr w:type="spellStart"/>
      <w:r>
        <w:rPr>
          <w:b/>
          <w:sz w:val="22"/>
          <w:szCs w:val="22"/>
          <w:highlight w:val="white"/>
        </w:rPr>
        <w:t>Ayikwei</w:t>
      </w:r>
      <w:proofErr w:type="spellEnd"/>
      <w:r>
        <w:rPr>
          <w:b/>
          <w:sz w:val="22"/>
          <w:szCs w:val="22"/>
          <w:highlight w:val="white"/>
        </w:rPr>
        <w:t xml:space="preserve"> </w:t>
      </w:r>
      <w:proofErr w:type="spellStart"/>
      <w:r>
        <w:rPr>
          <w:b/>
          <w:sz w:val="22"/>
          <w:szCs w:val="22"/>
          <w:highlight w:val="white"/>
        </w:rPr>
        <w:t>Parkes</w:t>
      </w:r>
      <w:proofErr w:type="spellEnd"/>
      <w:r>
        <w:rPr>
          <w:b/>
          <w:sz w:val="22"/>
          <w:szCs w:val="22"/>
          <w:highlight w:val="white"/>
        </w:rPr>
        <w:t>- Londres, Reino Unido</w:t>
      </w:r>
    </w:p>
    <w:p w:rsidR="00DF6C86" w:rsidRDefault="00BF6A6C">
      <w:pPr>
        <w:rPr>
          <w:b/>
          <w:sz w:val="22"/>
          <w:szCs w:val="22"/>
          <w:highlight w:val="white"/>
        </w:rPr>
      </w:pPr>
      <w:proofErr w:type="spellStart"/>
      <w:r>
        <w:rPr>
          <w:b/>
          <w:sz w:val="22"/>
          <w:szCs w:val="22"/>
          <w:highlight w:val="white"/>
        </w:rPr>
        <w:t>Flipped</w:t>
      </w:r>
      <w:proofErr w:type="spellEnd"/>
      <w:r>
        <w:rPr>
          <w:b/>
          <w:sz w:val="22"/>
          <w:szCs w:val="22"/>
          <w:highlight w:val="white"/>
        </w:rPr>
        <w:t xml:space="preserve"> </w:t>
      </w:r>
      <w:proofErr w:type="spellStart"/>
      <w:r>
        <w:rPr>
          <w:b/>
          <w:sz w:val="22"/>
          <w:szCs w:val="22"/>
          <w:highlight w:val="white"/>
        </w:rPr>
        <w:t>Eye</w:t>
      </w:r>
      <w:proofErr w:type="spellEnd"/>
      <w:r>
        <w:rPr>
          <w:b/>
          <w:sz w:val="22"/>
          <w:szCs w:val="22"/>
          <w:highlight w:val="white"/>
        </w:rPr>
        <w:t xml:space="preserve"> Publishing </w:t>
      </w:r>
    </w:p>
    <w:p w:rsidR="00DF6C86" w:rsidRDefault="00DF6C86">
      <w:pPr>
        <w:rPr>
          <w:b/>
          <w:sz w:val="22"/>
          <w:szCs w:val="22"/>
          <w:highlight w:val="white"/>
        </w:rPr>
      </w:pPr>
    </w:p>
    <w:p w:rsidR="00DF6C86" w:rsidRDefault="00BF6A6C">
      <w:pPr>
        <w:jc w:val="both"/>
        <w:rPr>
          <w:sz w:val="22"/>
          <w:szCs w:val="22"/>
          <w:highlight w:val="white"/>
        </w:rPr>
      </w:pPr>
      <w:r>
        <w:rPr>
          <w:sz w:val="22"/>
          <w:szCs w:val="22"/>
          <w:highlight w:val="white"/>
        </w:rPr>
        <w:t xml:space="preserve">Reconocido poeta y novelista, </w:t>
      </w:r>
      <w:proofErr w:type="spellStart"/>
      <w:r>
        <w:rPr>
          <w:sz w:val="22"/>
          <w:szCs w:val="22"/>
          <w:highlight w:val="white"/>
        </w:rPr>
        <w:t>Nii</w:t>
      </w:r>
      <w:proofErr w:type="spellEnd"/>
      <w:r>
        <w:rPr>
          <w:sz w:val="22"/>
          <w:szCs w:val="22"/>
          <w:highlight w:val="white"/>
        </w:rPr>
        <w:t xml:space="preserve"> es científico por formación pero ha trabajado de editor por más de 15 años. </w:t>
      </w:r>
      <w:proofErr w:type="spellStart"/>
      <w:r>
        <w:rPr>
          <w:sz w:val="22"/>
          <w:szCs w:val="22"/>
          <w:highlight w:val="white"/>
        </w:rPr>
        <w:t>Flipped</w:t>
      </w:r>
      <w:proofErr w:type="spellEnd"/>
      <w:r>
        <w:rPr>
          <w:sz w:val="22"/>
          <w:szCs w:val="22"/>
          <w:highlight w:val="white"/>
        </w:rPr>
        <w:t xml:space="preserve"> </w:t>
      </w:r>
      <w:proofErr w:type="spellStart"/>
      <w:r>
        <w:rPr>
          <w:sz w:val="22"/>
          <w:szCs w:val="22"/>
          <w:highlight w:val="white"/>
        </w:rPr>
        <w:t>Eye</w:t>
      </w:r>
      <w:proofErr w:type="spellEnd"/>
      <w:r>
        <w:rPr>
          <w:sz w:val="22"/>
          <w:szCs w:val="22"/>
          <w:highlight w:val="white"/>
        </w:rPr>
        <w:t xml:space="preserve"> Publishing ha ganado varios premios y en 2007 ha obtenido el reconocimiento otorgado por  British Council Young Publishing </w:t>
      </w:r>
      <w:proofErr w:type="spellStart"/>
      <w:r>
        <w:rPr>
          <w:sz w:val="22"/>
          <w:szCs w:val="22"/>
          <w:highlight w:val="white"/>
        </w:rPr>
        <w:t>Entrepreneur</w:t>
      </w:r>
      <w:proofErr w:type="spellEnd"/>
      <w:r>
        <w:rPr>
          <w:sz w:val="22"/>
          <w:szCs w:val="22"/>
          <w:highlight w:val="white"/>
        </w:rPr>
        <w:t xml:space="preserve">. </w:t>
      </w:r>
      <w:proofErr w:type="spellStart"/>
      <w:r>
        <w:rPr>
          <w:sz w:val="22"/>
          <w:szCs w:val="22"/>
          <w:highlight w:val="white"/>
        </w:rPr>
        <w:t>Flipped</w:t>
      </w:r>
      <w:proofErr w:type="spellEnd"/>
      <w:r>
        <w:rPr>
          <w:sz w:val="22"/>
          <w:szCs w:val="22"/>
          <w:highlight w:val="white"/>
        </w:rPr>
        <w:t xml:space="preserve"> </w:t>
      </w:r>
      <w:proofErr w:type="spellStart"/>
      <w:r>
        <w:rPr>
          <w:sz w:val="22"/>
          <w:szCs w:val="22"/>
          <w:highlight w:val="white"/>
        </w:rPr>
        <w:t>Eye</w:t>
      </w:r>
      <w:proofErr w:type="spellEnd"/>
      <w:r>
        <w:rPr>
          <w:sz w:val="22"/>
          <w:szCs w:val="22"/>
          <w:highlight w:val="white"/>
        </w:rPr>
        <w:t xml:space="preserve"> Publishing es una pequeña casa editorial dedicada principalmente a la poesía y cuentos de mucha calidad. </w:t>
      </w:r>
      <w:r>
        <w:rPr>
          <w:b/>
          <w:sz w:val="22"/>
          <w:szCs w:val="22"/>
          <w:highlight w:val="white"/>
        </w:rPr>
        <w:t>(</w:t>
      </w:r>
      <w:r>
        <w:rPr>
          <w:b/>
          <w:sz w:val="23"/>
          <w:szCs w:val="23"/>
          <w:highlight w:val="white"/>
        </w:rPr>
        <w:t>nii.parkes@flippedeye.net)</w:t>
      </w:r>
    </w:p>
    <w:p w:rsidR="00DF6C86" w:rsidRDefault="00DF6C86">
      <w:pPr>
        <w:jc w:val="both"/>
        <w:rPr>
          <w:sz w:val="22"/>
          <w:szCs w:val="22"/>
          <w:highlight w:val="white"/>
        </w:rPr>
      </w:pPr>
    </w:p>
    <w:p w:rsidR="00DF6C86" w:rsidRDefault="00DF6C86">
      <w:pPr>
        <w:jc w:val="both"/>
        <w:rPr>
          <w:sz w:val="22"/>
          <w:szCs w:val="22"/>
          <w:highlight w:val="white"/>
        </w:rPr>
      </w:pPr>
    </w:p>
    <w:p w:rsidR="00DF6C86" w:rsidRDefault="00BF6A6C">
      <w:pPr>
        <w:rPr>
          <w:b/>
          <w:sz w:val="22"/>
          <w:szCs w:val="22"/>
          <w:highlight w:val="white"/>
        </w:rPr>
      </w:pPr>
      <w:r>
        <w:rPr>
          <w:noProof/>
        </w:rPr>
        <w:drawing>
          <wp:anchor distT="114300" distB="114300" distL="114300" distR="114300" simplePos="0" relativeHeight="251668480" behindDoc="0" locked="0" layoutInCell="0" hidden="0" allowOverlap="1">
            <wp:simplePos x="0" y="0"/>
            <wp:positionH relativeFrom="margin">
              <wp:posOffset>-123824</wp:posOffset>
            </wp:positionH>
            <wp:positionV relativeFrom="paragraph">
              <wp:posOffset>127205</wp:posOffset>
            </wp:positionV>
            <wp:extent cx="1152525" cy="1673020"/>
            <wp:effectExtent l="0" t="0" r="0" b="0"/>
            <wp:wrapSquare wrapText="bothSides" distT="114300" distB="114300" distL="114300" distR="114300"/>
            <wp:docPr id="18" name="image42.jpg" descr="Foto Lena Schäfer.jpg"/>
            <wp:cNvGraphicFramePr/>
            <a:graphic xmlns:a="http://schemas.openxmlformats.org/drawingml/2006/main">
              <a:graphicData uri="http://schemas.openxmlformats.org/drawingml/2006/picture">
                <pic:pic xmlns:pic="http://schemas.openxmlformats.org/drawingml/2006/picture">
                  <pic:nvPicPr>
                    <pic:cNvPr id="0" name="image42.jpg" descr="Foto Lena Schäfer.jpg"/>
                    <pic:cNvPicPr preferRelativeResize="0"/>
                  </pic:nvPicPr>
                  <pic:blipFill>
                    <a:blip r:embed="rId18"/>
                    <a:srcRect/>
                    <a:stretch>
                      <a:fillRect/>
                    </a:stretch>
                  </pic:blipFill>
                  <pic:spPr>
                    <a:xfrm>
                      <a:off x="0" y="0"/>
                      <a:ext cx="1152525" cy="1673020"/>
                    </a:xfrm>
                    <a:prstGeom prst="rect">
                      <a:avLst/>
                    </a:prstGeom>
                    <a:ln/>
                  </pic:spPr>
                </pic:pic>
              </a:graphicData>
            </a:graphic>
          </wp:anchor>
        </w:drawing>
      </w:r>
    </w:p>
    <w:p w:rsidR="00DF6C86" w:rsidRDefault="00BF6A6C">
      <w:pPr>
        <w:rPr>
          <w:b/>
          <w:sz w:val="22"/>
          <w:szCs w:val="22"/>
          <w:highlight w:val="white"/>
        </w:rPr>
      </w:pPr>
      <w:r>
        <w:rPr>
          <w:b/>
          <w:sz w:val="22"/>
          <w:szCs w:val="22"/>
          <w:highlight w:val="white"/>
        </w:rPr>
        <w:t xml:space="preserve">Lena </w:t>
      </w:r>
      <w:proofErr w:type="spellStart"/>
      <w:r>
        <w:rPr>
          <w:b/>
          <w:sz w:val="22"/>
          <w:szCs w:val="22"/>
          <w:highlight w:val="white"/>
        </w:rPr>
        <w:t>Schäfer</w:t>
      </w:r>
      <w:proofErr w:type="spellEnd"/>
      <w:r>
        <w:rPr>
          <w:b/>
          <w:sz w:val="22"/>
          <w:szCs w:val="22"/>
          <w:highlight w:val="white"/>
        </w:rPr>
        <w:t>- Colonia, Alemania.</w:t>
      </w:r>
    </w:p>
    <w:p w:rsidR="00DF6C86" w:rsidRDefault="00BF6A6C">
      <w:pPr>
        <w:rPr>
          <w:b/>
          <w:sz w:val="22"/>
          <w:szCs w:val="22"/>
          <w:highlight w:val="white"/>
        </w:rPr>
      </w:pPr>
      <w:proofErr w:type="spellStart"/>
      <w:r>
        <w:rPr>
          <w:b/>
          <w:sz w:val="22"/>
          <w:szCs w:val="22"/>
          <w:highlight w:val="white"/>
        </w:rPr>
        <w:t>Bastei</w:t>
      </w:r>
      <w:proofErr w:type="spellEnd"/>
      <w:r>
        <w:rPr>
          <w:b/>
          <w:sz w:val="22"/>
          <w:szCs w:val="22"/>
          <w:highlight w:val="white"/>
        </w:rPr>
        <w:t xml:space="preserve"> </w:t>
      </w:r>
      <w:proofErr w:type="spellStart"/>
      <w:r>
        <w:rPr>
          <w:b/>
          <w:sz w:val="22"/>
          <w:szCs w:val="22"/>
          <w:highlight w:val="white"/>
        </w:rPr>
        <w:t>Lübbe</w:t>
      </w:r>
      <w:proofErr w:type="spellEnd"/>
      <w:r>
        <w:rPr>
          <w:b/>
          <w:sz w:val="22"/>
          <w:szCs w:val="22"/>
          <w:highlight w:val="white"/>
        </w:rPr>
        <w:t xml:space="preserve"> AG </w:t>
      </w:r>
    </w:p>
    <w:p w:rsidR="00DF6C86" w:rsidRDefault="00DF6C86">
      <w:pPr>
        <w:rPr>
          <w:b/>
          <w:sz w:val="22"/>
          <w:szCs w:val="22"/>
          <w:highlight w:val="white"/>
        </w:rPr>
      </w:pPr>
    </w:p>
    <w:p w:rsidR="00DF6C86" w:rsidRDefault="00BF6A6C">
      <w:pPr>
        <w:jc w:val="both"/>
        <w:rPr>
          <w:b/>
          <w:sz w:val="22"/>
          <w:szCs w:val="22"/>
          <w:highlight w:val="white"/>
        </w:rPr>
      </w:pPr>
      <w:r>
        <w:rPr>
          <w:sz w:val="22"/>
          <w:szCs w:val="22"/>
          <w:highlight w:val="white"/>
        </w:rPr>
        <w:t xml:space="preserve">Cuenta con un título de grado en </w:t>
      </w:r>
      <w:proofErr w:type="gramStart"/>
      <w:r>
        <w:rPr>
          <w:sz w:val="22"/>
          <w:szCs w:val="22"/>
          <w:highlight w:val="white"/>
        </w:rPr>
        <w:t>Español</w:t>
      </w:r>
      <w:proofErr w:type="gramEnd"/>
      <w:r>
        <w:rPr>
          <w:sz w:val="22"/>
          <w:szCs w:val="22"/>
          <w:highlight w:val="white"/>
        </w:rPr>
        <w:t xml:space="preserve"> y Estudios Iberoamericanos y un Máster en Estudios Culturales. En 2010 comenzó a trabajar en el departamento editorial de </w:t>
      </w:r>
      <w:proofErr w:type="spellStart"/>
      <w:r>
        <w:rPr>
          <w:sz w:val="22"/>
          <w:szCs w:val="22"/>
          <w:highlight w:val="white"/>
        </w:rPr>
        <w:t>Bastei</w:t>
      </w:r>
      <w:proofErr w:type="spellEnd"/>
      <w:r>
        <w:rPr>
          <w:sz w:val="22"/>
          <w:szCs w:val="22"/>
          <w:highlight w:val="white"/>
        </w:rPr>
        <w:t xml:space="preserve"> </w:t>
      </w:r>
      <w:proofErr w:type="spellStart"/>
      <w:r>
        <w:rPr>
          <w:sz w:val="22"/>
          <w:szCs w:val="22"/>
          <w:highlight w:val="white"/>
        </w:rPr>
        <w:t>Lübbe</w:t>
      </w:r>
      <w:proofErr w:type="spellEnd"/>
      <w:r>
        <w:rPr>
          <w:sz w:val="22"/>
          <w:szCs w:val="22"/>
          <w:highlight w:val="white"/>
        </w:rPr>
        <w:t xml:space="preserve"> AG y desde 2013 es editora de ficción. Trabaja con autores alemanes, ingleses y en la adquisición de derechos en lengua española. </w:t>
      </w:r>
      <w:proofErr w:type="spellStart"/>
      <w:r>
        <w:rPr>
          <w:sz w:val="22"/>
          <w:szCs w:val="22"/>
          <w:highlight w:val="white"/>
        </w:rPr>
        <w:t>Bastei</w:t>
      </w:r>
      <w:proofErr w:type="spellEnd"/>
      <w:r>
        <w:rPr>
          <w:sz w:val="22"/>
          <w:szCs w:val="22"/>
          <w:highlight w:val="white"/>
        </w:rPr>
        <w:t xml:space="preserve"> </w:t>
      </w:r>
      <w:proofErr w:type="spellStart"/>
      <w:r>
        <w:rPr>
          <w:sz w:val="22"/>
          <w:szCs w:val="22"/>
          <w:highlight w:val="white"/>
        </w:rPr>
        <w:t>Lübbe</w:t>
      </w:r>
      <w:proofErr w:type="spellEnd"/>
      <w:r>
        <w:rPr>
          <w:sz w:val="22"/>
          <w:szCs w:val="22"/>
          <w:highlight w:val="white"/>
        </w:rPr>
        <w:t xml:space="preserve"> AG tiene sede en Colonia y fue fundada hace sesenta años. La compañía cuenta con 12 sub- sellos que abarcan ficción, no ficción y libros infantiles y YA. Publican unos 360 libros al año y el fondo editorial es de 3600 títulos, aproximadamente. Representan a más de mil autores, entre quienes se pueden encontrar a Ken </w:t>
      </w:r>
      <w:proofErr w:type="spellStart"/>
      <w:r>
        <w:rPr>
          <w:sz w:val="22"/>
          <w:szCs w:val="22"/>
          <w:highlight w:val="white"/>
        </w:rPr>
        <w:t>Follett</w:t>
      </w:r>
      <w:proofErr w:type="spellEnd"/>
      <w:r>
        <w:rPr>
          <w:sz w:val="22"/>
          <w:szCs w:val="22"/>
          <w:highlight w:val="white"/>
        </w:rPr>
        <w:t xml:space="preserve">, Dan Brown y Jeff </w:t>
      </w:r>
      <w:proofErr w:type="spellStart"/>
      <w:r>
        <w:rPr>
          <w:sz w:val="22"/>
          <w:szCs w:val="22"/>
          <w:highlight w:val="white"/>
        </w:rPr>
        <w:t>Kinne</w:t>
      </w:r>
      <w:proofErr w:type="spellEnd"/>
      <w:r>
        <w:rPr>
          <w:sz w:val="22"/>
          <w:szCs w:val="22"/>
          <w:highlight w:val="white"/>
        </w:rPr>
        <w:t xml:space="preserve">, como también algunos de los autores alemanes más conocidos como Andreas </w:t>
      </w:r>
      <w:proofErr w:type="spellStart"/>
      <w:r>
        <w:rPr>
          <w:sz w:val="22"/>
          <w:szCs w:val="22"/>
          <w:highlight w:val="white"/>
        </w:rPr>
        <w:t>Eschbach</w:t>
      </w:r>
      <w:proofErr w:type="spellEnd"/>
      <w:r>
        <w:rPr>
          <w:sz w:val="22"/>
          <w:szCs w:val="22"/>
          <w:highlight w:val="white"/>
        </w:rPr>
        <w:t xml:space="preserve">, Sarah </w:t>
      </w:r>
      <w:proofErr w:type="spellStart"/>
      <w:r>
        <w:rPr>
          <w:sz w:val="22"/>
          <w:szCs w:val="22"/>
          <w:highlight w:val="white"/>
        </w:rPr>
        <w:t>Lark</w:t>
      </w:r>
      <w:proofErr w:type="spellEnd"/>
      <w:r>
        <w:rPr>
          <w:sz w:val="22"/>
          <w:szCs w:val="22"/>
          <w:highlight w:val="white"/>
        </w:rPr>
        <w:t xml:space="preserve"> y Rebecca </w:t>
      </w:r>
      <w:proofErr w:type="spellStart"/>
      <w:r>
        <w:rPr>
          <w:sz w:val="22"/>
          <w:szCs w:val="22"/>
          <w:highlight w:val="white"/>
        </w:rPr>
        <w:t>Gablé</w:t>
      </w:r>
      <w:proofErr w:type="spellEnd"/>
      <w:r>
        <w:rPr>
          <w:sz w:val="22"/>
          <w:szCs w:val="22"/>
          <w:highlight w:val="white"/>
        </w:rPr>
        <w:t xml:space="preserve">. También son los editores de  Andrea </w:t>
      </w:r>
      <w:proofErr w:type="spellStart"/>
      <w:r>
        <w:rPr>
          <w:sz w:val="22"/>
          <w:szCs w:val="22"/>
          <w:highlight w:val="white"/>
        </w:rPr>
        <w:t>Camilleri</w:t>
      </w:r>
      <w:proofErr w:type="spellEnd"/>
      <w:r>
        <w:rPr>
          <w:sz w:val="22"/>
          <w:szCs w:val="22"/>
          <w:highlight w:val="white"/>
        </w:rPr>
        <w:t xml:space="preserve"> (Italia), Lars Kepler (Suecia) y Dolores Redondo (España).  </w:t>
      </w:r>
      <w:r>
        <w:rPr>
          <w:b/>
          <w:sz w:val="22"/>
          <w:szCs w:val="22"/>
          <w:highlight w:val="white"/>
        </w:rPr>
        <w:t>(</w:t>
      </w:r>
      <w:proofErr w:type="spellStart"/>
      <w:r>
        <w:rPr>
          <w:b/>
          <w:sz w:val="23"/>
          <w:szCs w:val="23"/>
          <w:highlight w:val="white"/>
        </w:rPr>
        <w:t>lena.schaefer@luebbe.de</w:t>
      </w:r>
      <w:proofErr w:type="spellEnd"/>
      <w:r>
        <w:rPr>
          <w:b/>
          <w:sz w:val="23"/>
          <w:szCs w:val="23"/>
          <w:highlight w:val="white"/>
        </w:rPr>
        <w:t>)</w:t>
      </w:r>
    </w:p>
    <w:p w:rsidR="00DF6C86" w:rsidRDefault="00DF6C86">
      <w:pPr>
        <w:jc w:val="both"/>
        <w:rPr>
          <w:sz w:val="22"/>
          <w:szCs w:val="22"/>
          <w:highlight w:val="white"/>
        </w:rPr>
      </w:pPr>
    </w:p>
    <w:p w:rsidR="00DF6C86" w:rsidRDefault="00DF6C86">
      <w:pPr>
        <w:jc w:val="both"/>
        <w:rPr>
          <w:sz w:val="22"/>
          <w:szCs w:val="22"/>
          <w:highlight w:val="white"/>
        </w:rPr>
      </w:pPr>
    </w:p>
    <w:p w:rsidR="00DF6C86" w:rsidRDefault="00DF6C86">
      <w:pPr>
        <w:jc w:val="both"/>
        <w:rPr>
          <w:sz w:val="22"/>
          <w:szCs w:val="22"/>
          <w:highlight w:val="white"/>
        </w:rPr>
      </w:pPr>
    </w:p>
    <w:p w:rsidR="00DF6C86" w:rsidRDefault="00DF6C86">
      <w:pPr>
        <w:jc w:val="both"/>
        <w:rPr>
          <w:sz w:val="22"/>
          <w:szCs w:val="22"/>
          <w:highlight w:val="white"/>
        </w:rPr>
      </w:pPr>
    </w:p>
    <w:p w:rsidR="00DF6C86" w:rsidRDefault="00DF6C86">
      <w:pPr>
        <w:jc w:val="both"/>
        <w:rPr>
          <w:sz w:val="22"/>
          <w:szCs w:val="22"/>
          <w:highlight w:val="white"/>
        </w:rPr>
      </w:pPr>
    </w:p>
    <w:p w:rsidR="00DF6C86" w:rsidRDefault="00DF6C86">
      <w:pPr>
        <w:jc w:val="both"/>
        <w:rPr>
          <w:sz w:val="22"/>
          <w:szCs w:val="22"/>
          <w:highlight w:val="white"/>
        </w:rPr>
      </w:pPr>
    </w:p>
    <w:p w:rsidR="00DF6C86" w:rsidRDefault="00DF6C86">
      <w:pPr>
        <w:widowControl w:val="0"/>
        <w:spacing w:after="160"/>
        <w:rPr>
          <w:b/>
          <w:sz w:val="28"/>
          <w:szCs w:val="28"/>
        </w:rPr>
      </w:pPr>
    </w:p>
    <w:p w:rsidR="00DF6C86" w:rsidRDefault="00DF6C86">
      <w:pPr>
        <w:widowControl w:val="0"/>
        <w:spacing w:after="160"/>
        <w:jc w:val="center"/>
        <w:rPr>
          <w:b/>
          <w:sz w:val="28"/>
          <w:szCs w:val="28"/>
          <w:u w:val="single"/>
        </w:rPr>
      </w:pPr>
    </w:p>
    <w:p w:rsidR="00DF6C86" w:rsidRDefault="00BF6A6C">
      <w:pPr>
        <w:widowControl w:val="0"/>
        <w:spacing w:after="160"/>
        <w:jc w:val="center"/>
        <w:rPr>
          <w:b/>
          <w:sz w:val="28"/>
          <w:szCs w:val="28"/>
          <w:u w:val="single"/>
        </w:rPr>
      </w:pPr>
      <w:r>
        <w:rPr>
          <w:b/>
          <w:sz w:val="28"/>
          <w:szCs w:val="28"/>
          <w:u w:val="single"/>
        </w:rPr>
        <w:t xml:space="preserve">Programa General de la XV Semana </w:t>
      </w:r>
      <w:proofErr w:type="spellStart"/>
      <w:r>
        <w:rPr>
          <w:b/>
          <w:sz w:val="28"/>
          <w:szCs w:val="28"/>
          <w:u w:val="single"/>
        </w:rPr>
        <w:t>TyPA</w:t>
      </w:r>
      <w:proofErr w:type="spellEnd"/>
      <w:r>
        <w:rPr>
          <w:b/>
          <w:sz w:val="28"/>
          <w:szCs w:val="28"/>
          <w:u w:val="single"/>
        </w:rPr>
        <w:t xml:space="preserve"> de Editores</w:t>
      </w:r>
    </w:p>
    <w:p w:rsidR="00DF6C86" w:rsidRDefault="00DF6C86">
      <w:pPr>
        <w:widowControl w:val="0"/>
        <w:spacing w:after="160"/>
        <w:jc w:val="center"/>
        <w:rPr>
          <w:b/>
          <w:sz w:val="28"/>
          <w:szCs w:val="28"/>
          <w:u w:val="single"/>
        </w:rPr>
      </w:pPr>
    </w:p>
    <w:p w:rsidR="00DF6C86" w:rsidRDefault="00DF6C86">
      <w:pPr>
        <w:jc w:val="both"/>
      </w:pPr>
    </w:p>
    <w:tbl>
      <w:tblPr>
        <w:tblStyle w:val="a"/>
        <w:tblW w:w="9990" w:type="dxa"/>
        <w:tblInd w:w="-5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60"/>
        <w:gridCol w:w="1485"/>
        <w:gridCol w:w="1515"/>
        <w:gridCol w:w="1500"/>
        <w:gridCol w:w="1575"/>
        <w:gridCol w:w="1425"/>
        <w:gridCol w:w="1530"/>
      </w:tblGrid>
      <w:tr w:rsidR="00DF6C86">
        <w:trPr>
          <w:trHeight w:val="480"/>
        </w:trPr>
        <w:tc>
          <w:tcPr>
            <w:tcW w:w="960"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bottom"/>
          </w:tcPr>
          <w:p w:rsidR="00DF6C86" w:rsidRDefault="00DF6C86">
            <w:pPr>
              <w:jc w:val="both"/>
              <w:rPr>
                <w:sz w:val="20"/>
                <w:szCs w:val="20"/>
              </w:rPr>
            </w:pPr>
          </w:p>
        </w:tc>
        <w:tc>
          <w:tcPr>
            <w:tcW w:w="1485"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rsidR="00DF6C86" w:rsidRDefault="00BF6A6C">
            <w:pPr>
              <w:jc w:val="center"/>
              <w:rPr>
                <w:sz w:val="20"/>
                <w:szCs w:val="20"/>
              </w:rPr>
            </w:pPr>
            <w:r>
              <w:rPr>
                <w:b/>
                <w:sz w:val="20"/>
                <w:szCs w:val="20"/>
                <w:shd w:val="clear" w:color="auto" w:fill="CFE2F3"/>
              </w:rPr>
              <w:t>DOMINGO 23</w:t>
            </w:r>
          </w:p>
        </w:tc>
        <w:tc>
          <w:tcPr>
            <w:tcW w:w="1515"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rsidR="00DF6C86" w:rsidRDefault="00BF6A6C">
            <w:pPr>
              <w:jc w:val="center"/>
              <w:rPr>
                <w:sz w:val="20"/>
                <w:szCs w:val="20"/>
              </w:rPr>
            </w:pPr>
            <w:r>
              <w:rPr>
                <w:b/>
                <w:sz w:val="20"/>
                <w:szCs w:val="20"/>
                <w:shd w:val="clear" w:color="auto" w:fill="CFE2F3"/>
              </w:rPr>
              <w:t xml:space="preserve">LUNES 24 </w:t>
            </w:r>
          </w:p>
        </w:tc>
        <w:tc>
          <w:tcPr>
            <w:tcW w:w="1500"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rsidR="00DF6C86" w:rsidRDefault="00BF6A6C">
            <w:pPr>
              <w:jc w:val="center"/>
              <w:rPr>
                <w:sz w:val="20"/>
                <w:szCs w:val="20"/>
              </w:rPr>
            </w:pPr>
            <w:r>
              <w:rPr>
                <w:b/>
                <w:sz w:val="20"/>
                <w:szCs w:val="20"/>
                <w:shd w:val="clear" w:color="auto" w:fill="CFE2F3"/>
              </w:rPr>
              <w:t xml:space="preserve">MARTES 25 </w:t>
            </w:r>
          </w:p>
        </w:tc>
        <w:tc>
          <w:tcPr>
            <w:tcW w:w="1575"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rsidR="00DF6C86" w:rsidRDefault="00BF6A6C">
            <w:pPr>
              <w:jc w:val="center"/>
              <w:rPr>
                <w:sz w:val="20"/>
                <w:szCs w:val="20"/>
              </w:rPr>
            </w:pPr>
            <w:r>
              <w:rPr>
                <w:b/>
                <w:sz w:val="20"/>
                <w:szCs w:val="20"/>
                <w:shd w:val="clear" w:color="auto" w:fill="CFE2F3"/>
              </w:rPr>
              <w:t xml:space="preserve">MIÉRCOLES 26 </w:t>
            </w:r>
          </w:p>
        </w:tc>
        <w:tc>
          <w:tcPr>
            <w:tcW w:w="1425"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rsidR="00DF6C86" w:rsidRDefault="00BF6A6C">
            <w:pPr>
              <w:jc w:val="center"/>
              <w:rPr>
                <w:sz w:val="20"/>
                <w:szCs w:val="20"/>
              </w:rPr>
            </w:pPr>
            <w:r>
              <w:rPr>
                <w:b/>
                <w:sz w:val="20"/>
                <w:szCs w:val="20"/>
                <w:shd w:val="clear" w:color="auto" w:fill="CFE2F3"/>
              </w:rPr>
              <w:t xml:space="preserve">JUEVES 27 </w:t>
            </w:r>
          </w:p>
        </w:tc>
        <w:tc>
          <w:tcPr>
            <w:tcW w:w="1530"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rsidR="00DF6C86" w:rsidRDefault="00BF6A6C">
            <w:pPr>
              <w:jc w:val="center"/>
              <w:rPr>
                <w:sz w:val="20"/>
                <w:szCs w:val="20"/>
              </w:rPr>
            </w:pPr>
            <w:r>
              <w:rPr>
                <w:b/>
                <w:sz w:val="20"/>
                <w:szCs w:val="20"/>
                <w:shd w:val="clear" w:color="auto" w:fill="CFE2F3"/>
              </w:rPr>
              <w:t xml:space="preserve">VIERNES 28 </w:t>
            </w:r>
          </w:p>
        </w:tc>
      </w:tr>
      <w:tr w:rsidR="00DF6C86">
        <w:trPr>
          <w:trHeight w:val="920"/>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rsidR="00DF6C86" w:rsidRDefault="00BF6A6C">
            <w:pPr>
              <w:jc w:val="center"/>
              <w:rPr>
                <w:b/>
                <w:sz w:val="20"/>
                <w:szCs w:val="20"/>
                <w:shd w:val="clear" w:color="auto" w:fill="CFE2F3"/>
              </w:rPr>
            </w:pPr>
            <w:r>
              <w:rPr>
                <w:b/>
                <w:sz w:val="20"/>
                <w:szCs w:val="20"/>
                <w:shd w:val="clear" w:color="auto" w:fill="CFE2F3"/>
              </w:rPr>
              <w:t>MAÑANA</w:t>
            </w:r>
          </w:p>
        </w:tc>
        <w:tc>
          <w:tcPr>
            <w:tcW w:w="148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DF6C86" w:rsidRDefault="00DF6C86">
            <w:pPr>
              <w:jc w:val="both"/>
              <w:rPr>
                <w:sz w:val="20"/>
                <w:szCs w:val="20"/>
              </w:rPr>
            </w:pPr>
          </w:p>
        </w:tc>
        <w:tc>
          <w:tcPr>
            <w:tcW w:w="15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DF6C86" w:rsidRDefault="00BF6A6C">
            <w:pPr>
              <w:jc w:val="center"/>
              <w:rPr>
                <w:sz w:val="20"/>
                <w:szCs w:val="20"/>
              </w:rPr>
            </w:pPr>
            <w:r>
              <w:rPr>
                <w:sz w:val="20"/>
                <w:szCs w:val="20"/>
              </w:rPr>
              <w:t>Charla "El mercado editorial argentino”</w:t>
            </w:r>
          </w:p>
        </w:tc>
        <w:tc>
          <w:tcPr>
            <w:tcW w:w="1500"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DF6C86" w:rsidRDefault="00BF6A6C">
            <w:pPr>
              <w:jc w:val="center"/>
              <w:rPr>
                <w:sz w:val="20"/>
                <w:szCs w:val="20"/>
              </w:rPr>
            </w:pPr>
            <w:r>
              <w:rPr>
                <w:sz w:val="20"/>
                <w:szCs w:val="20"/>
              </w:rPr>
              <w:t xml:space="preserve">Charla “Yo te recomiendo” </w:t>
            </w:r>
          </w:p>
        </w:tc>
        <w:tc>
          <w:tcPr>
            <w:tcW w:w="15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DF6C86" w:rsidRDefault="00BF6A6C">
            <w:pPr>
              <w:jc w:val="center"/>
              <w:rPr>
                <w:sz w:val="20"/>
                <w:szCs w:val="20"/>
              </w:rPr>
            </w:pPr>
            <w:r>
              <w:rPr>
                <w:sz w:val="20"/>
                <w:szCs w:val="20"/>
              </w:rPr>
              <w:t xml:space="preserve">Breve charla de presentación de </w:t>
            </w:r>
            <w:proofErr w:type="spellStart"/>
            <w:r>
              <w:rPr>
                <w:sz w:val="20"/>
                <w:szCs w:val="20"/>
              </w:rPr>
              <w:t>ProSur</w:t>
            </w:r>
            <w:proofErr w:type="spellEnd"/>
            <w:r>
              <w:rPr>
                <w:sz w:val="20"/>
                <w:szCs w:val="20"/>
              </w:rPr>
              <w:t>, en  la Feria del Libro</w:t>
            </w:r>
          </w:p>
        </w:tc>
        <w:tc>
          <w:tcPr>
            <w:tcW w:w="142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DF6C86" w:rsidRDefault="00BF6A6C">
            <w:pPr>
              <w:jc w:val="center"/>
              <w:rPr>
                <w:sz w:val="20"/>
                <w:szCs w:val="20"/>
              </w:rPr>
            </w:pPr>
            <w:r>
              <w:rPr>
                <w:sz w:val="20"/>
                <w:szCs w:val="20"/>
              </w:rPr>
              <w:t>Recorrido por Stands en la Feria del Libro</w:t>
            </w:r>
          </w:p>
        </w:tc>
        <w:tc>
          <w:tcPr>
            <w:tcW w:w="1530"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DF6C86" w:rsidRDefault="00BF6A6C">
            <w:pPr>
              <w:jc w:val="center"/>
              <w:rPr>
                <w:sz w:val="20"/>
                <w:szCs w:val="20"/>
              </w:rPr>
            </w:pPr>
            <w:r>
              <w:rPr>
                <w:sz w:val="20"/>
                <w:szCs w:val="20"/>
              </w:rPr>
              <w:t xml:space="preserve">Charla “Los traductores recomiendan” </w:t>
            </w:r>
          </w:p>
        </w:tc>
      </w:tr>
      <w:tr w:rsidR="00DF6C86">
        <w:trPr>
          <w:trHeight w:val="520"/>
        </w:trPr>
        <w:tc>
          <w:tcPr>
            <w:tcW w:w="96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F6C86" w:rsidRDefault="00DF6C86">
            <w:pPr>
              <w:jc w:val="both"/>
              <w:rPr>
                <w:rFonts w:ascii="Arial" w:eastAsia="Arial" w:hAnsi="Arial" w:cs="Arial"/>
                <w:sz w:val="20"/>
                <w:szCs w:val="20"/>
              </w:rPr>
            </w:pPr>
          </w:p>
        </w:tc>
        <w:tc>
          <w:tcPr>
            <w:tcW w:w="148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F6C86" w:rsidRDefault="00DF6C86">
            <w:pPr>
              <w:jc w:val="both"/>
              <w:rPr>
                <w:rFonts w:ascii="Arial" w:eastAsia="Arial" w:hAnsi="Arial" w:cs="Arial"/>
                <w:sz w:val="20"/>
                <w:szCs w:val="20"/>
              </w:rPr>
            </w:pPr>
          </w:p>
        </w:tc>
        <w:tc>
          <w:tcPr>
            <w:tcW w:w="15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DF6C86" w:rsidRDefault="00BF6A6C">
            <w:pPr>
              <w:jc w:val="center"/>
              <w:rPr>
                <w:sz w:val="20"/>
                <w:szCs w:val="20"/>
              </w:rPr>
            </w:pPr>
            <w:r>
              <w:rPr>
                <w:sz w:val="20"/>
                <w:szCs w:val="20"/>
              </w:rPr>
              <w:t>Charla "La literatura argentina actual"</w:t>
            </w:r>
          </w:p>
        </w:tc>
        <w:tc>
          <w:tcPr>
            <w:tcW w:w="150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F6C86" w:rsidRDefault="00DF6C86">
            <w:pPr>
              <w:jc w:val="both"/>
              <w:rPr>
                <w:rFonts w:ascii="Arial" w:eastAsia="Arial" w:hAnsi="Arial" w:cs="Arial"/>
                <w:sz w:val="20"/>
                <w:szCs w:val="20"/>
              </w:rPr>
            </w:pPr>
          </w:p>
        </w:tc>
        <w:tc>
          <w:tcPr>
            <w:tcW w:w="15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DF6C86" w:rsidRDefault="00BF6A6C">
            <w:pPr>
              <w:jc w:val="center"/>
              <w:rPr>
                <w:sz w:val="20"/>
                <w:szCs w:val="20"/>
              </w:rPr>
            </w:pPr>
            <w:r>
              <w:rPr>
                <w:sz w:val="20"/>
                <w:szCs w:val="20"/>
              </w:rPr>
              <w:t>X Salón de Derechos en la Feria del Libro</w:t>
            </w:r>
          </w:p>
        </w:tc>
        <w:tc>
          <w:tcPr>
            <w:tcW w:w="142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F6C86" w:rsidRDefault="00DF6C86">
            <w:pPr>
              <w:jc w:val="both"/>
              <w:rPr>
                <w:rFonts w:ascii="Arial" w:eastAsia="Arial" w:hAnsi="Arial" w:cs="Arial"/>
                <w:sz w:val="20"/>
                <w:szCs w:val="20"/>
              </w:rPr>
            </w:pPr>
          </w:p>
        </w:tc>
        <w:tc>
          <w:tcPr>
            <w:tcW w:w="153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F6C86" w:rsidRDefault="00DF6C86">
            <w:pPr>
              <w:jc w:val="both"/>
              <w:rPr>
                <w:rFonts w:ascii="Arial" w:eastAsia="Arial" w:hAnsi="Arial" w:cs="Arial"/>
                <w:sz w:val="20"/>
                <w:szCs w:val="20"/>
              </w:rPr>
            </w:pPr>
          </w:p>
        </w:tc>
      </w:tr>
      <w:tr w:rsidR="00DF6C86">
        <w:trPr>
          <w:trHeight w:val="520"/>
        </w:trPr>
        <w:tc>
          <w:tcPr>
            <w:tcW w:w="960" w:type="dxa"/>
            <w:tcBorders>
              <w:top w:val="single" w:sz="4" w:space="0" w:color="000000"/>
              <w:left w:val="single" w:sz="4" w:space="0" w:color="000000"/>
              <w:bottom w:val="single" w:sz="4" w:space="0" w:color="000000"/>
              <w:right w:val="single" w:sz="4" w:space="0" w:color="000000"/>
            </w:tcBorders>
            <w:shd w:val="clear" w:color="auto" w:fill="94FF93"/>
            <w:tcMar>
              <w:top w:w="40" w:type="dxa"/>
              <w:left w:w="40" w:type="dxa"/>
              <w:bottom w:w="40" w:type="dxa"/>
              <w:right w:w="40" w:type="dxa"/>
            </w:tcMar>
            <w:vAlign w:val="bottom"/>
          </w:tcPr>
          <w:p w:rsidR="00DF6C86" w:rsidRDefault="00DF6C86">
            <w:pPr>
              <w:jc w:val="both"/>
              <w:rPr>
                <w:sz w:val="20"/>
                <w:szCs w:val="20"/>
              </w:rPr>
            </w:pPr>
          </w:p>
        </w:tc>
        <w:tc>
          <w:tcPr>
            <w:tcW w:w="1485" w:type="dxa"/>
            <w:tcBorders>
              <w:top w:val="single" w:sz="4" w:space="0" w:color="000000"/>
              <w:left w:val="single" w:sz="4" w:space="0" w:color="000000"/>
              <w:bottom w:val="single" w:sz="4" w:space="0" w:color="000000"/>
              <w:right w:val="single" w:sz="4" w:space="0" w:color="000000"/>
            </w:tcBorders>
            <w:shd w:val="clear" w:color="auto" w:fill="94FF93"/>
            <w:tcMar>
              <w:top w:w="40" w:type="dxa"/>
              <w:left w:w="40" w:type="dxa"/>
              <w:bottom w:w="40" w:type="dxa"/>
              <w:right w:w="40" w:type="dxa"/>
            </w:tcMar>
            <w:vAlign w:val="bottom"/>
          </w:tcPr>
          <w:p w:rsidR="00DF6C86" w:rsidRDefault="00DF6C86">
            <w:pPr>
              <w:jc w:val="both"/>
              <w:rPr>
                <w:sz w:val="20"/>
                <w:szCs w:val="20"/>
              </w:rPr>
            </w:pPr>
          </w:p>
        </w:tc>
        <w:tc>
          <w:tcPr>
            <w:tcW w:w="1515" w:type="dxa"/>
            <w:tcBorders>
              <w:top w:val="single" w:sz="4" w:space="0" w:color="000000"/>
              <w:left w:val="single" w:sz="4" w:space="0" w:color="000000"/>
              <w:bottom w:val="single" w:sz="4" w:space="0" w:color="000000"/>
              <w:right w:val="single" w:sz="4" w:space="0" w:color="000000"/>
            </w:tcBorders>
            <w:shd w:val="clear" w:color="auto" w:fill="94FF93"/>
            <w:tcMar>
              <w:top w:w="40" w:type="dxa"/>
              <w:left w:w="40" w:type="dxa"/>
              <w:bottom w:w="40" w:type="dxa"/>
              <w:right w:w="40" w:type="dxa"/>
            </w:tcMar>
            <w:vAlign w:val="center"/>
          </w:tcPr>
          <w:p w:rsidR="00DF6C86" w:rsidRDefault="00BF6A6C">
            <w:pPr>
              <w:jc w:val="center"/>
              <w:rPr>
                <w:sz w:val="20"/>
                <w:szCs w:val="20"/>
              </w:rPr>
            </w:pPr>
            <w:r>
              <w:rPr>
                <w:sz w:val="20"/>
                <w:szCs w:val="20"/>
                <w:shd w:val="clear" w:color="auto" w:fill="94FF93"/>
              </w:rPr>
              <w:t>Almuerzo en Janio</w:t>
            </w:r>
          </w:p>
        </w:tc>
        <w:tc>
          <w:tcPr>
            <w:tcW w:w="1500" w:type="dxa"/>
            <w:tcBorders>
              <w:top w:val="single" w:sz="4" w:space="0" w:color="000000"/>
              <w:left w:val="single" w:sz="4" w:space="0" w:color="000000"/>
              <w:bottom w:val="single" w:sz="4" w:space="0" w:color="000000"/>
              <w:right w:val="single" w:sz="4" w:space="0" w:color="000000"/>
            </w:tcBorders>
            <w:shd w:val="clear" w:color="auto" w:fill="94FF93"/>
            <w:tcMar>
              <w:top w:w="40" w:type="dxa"/>
              <w:left w:w="40" w:type="dxa"/>
              <w:bottom w:w="40" w:type="dxa"/>
              <w:right w:w="40" w:type="dxa"/>
            </w:tcMar>
            <w:vAlign w:val="center"/>
          </w:tcPr>
          <w:p w:rsidR="00DF6C86" w:rsidRDefault="00BF6A6C">
            <w:pPr>
              <w:jc w:val="center"/>
              <w:rPr>
                <w:sz w:val="20"/>
                <w:szCs w:val="20"/>
              </w:rPr>
            </w:pPr>
            <w:r>
              <w:rPr>
                <w:sz w:val="20"/>
                <w:szCs w:val="20"/>
                <w:shd w:val="clear" w:color="auto" w:fill="94FF93"/>
              </w:rPr>
              <w:t xml:space="preserve">Almuerzo en </w:t>
            </w:r>
            <w:proofErr w:type="spellStart"/>
            <w:r>
              <w:rPr>
                <w:sz w:val="20"/>
                <w:szCs w:val="20"/>
                <w:shd w:val="clear" w:color="auto" w:fill="94FF93"/>
              </w:rPr>
              <w:t>Mardulce</w:t>
            </w:r>
            <w:proofErr w:type="spellEnd"/>
            <w:r>
              <w:rPr>
                <w:sz w:val="20"/>
                <w:szCs w:val="20"/>
                <w:shd w:val="clear" w:color="auto" w:fill="94FF93"/>
              </w:rPr>
              <w:t xml:space="preserve"> Editora</w:t>
            </w:r>
          </w:p>
        </w:tc>
        <w:tc>
          <w:tcPr>
            <w:tcW w:w="1575" w:type="dxa"/>
            <w:tcBorders>
              <w:top w:val="single" w:sz="4" w:space="0" w:color="000000"/>
              <w:left w:val="single" w:sz="4" w:space="0" w:color="000000"/>
              <w:bottom w:val="single" w:sz="4" w:space="0" w:color="000000"/>
              <w:right w:val="single" w:sz="4" w:space="0" w:color="000000"/>
            </w:tcBorders>
            <w:shd w:val="clear" w:color="auto" w:fill="94FF93"/>
            <w:tcMar>
              <w:top w:w="40" w:type="dxa"/>
              <w:left w:w="40" w:type="dxa"/>
              <w:bottom w:w="40" w:type="dxa"/>
              <w:right w:w="40" w:type="dxa"/>
            </w:tcMar>
            <w:vAlign w:val="center"/>
          </w:tcPr>
          <w:p w:rsidR="00DF6C86" w:rsidRDefault="00BF6A6C">
            <w:pPr>
              <w:jc w:val="center"/>
              <w:rPr>
                <w:sz w:val="20"/>
                <w:szCs w:val="20"/>
              </w:rPr>
            </w:pPr>
            <w:r>
              <w:rPr>
                <w:sz w:val="20"/>
                <w:szCs w:val="20"/>
                <w:shd w:val="clear" w:color="auto" w:fill="94FF93"/>
              </w:rPr>
              <w:t>Brindis en stand Los siete logos</w:t>
            </w:r>
          </w:p>
        </w:tc>
        <w:tc>
          <w:tcPr>
            <w:tcW w:w="1425" w:type="dxa"/>
            <w:tcBorders>
              <w:top w:val="single" w:sz="4" w:space="0" w:color="000000"/>
              <w:left w:val="single" w:sz="4" w:space="0" w:color="000000"/>
              <w:bottom w:val="single" w:sz="4" w:space="0" w:color="000000"/>
              <w:right w:val="single" w:sz="4" w:space="0" w:color="000000"/>
            </w:tcBorders>
            <w:shd w:val="clear" w:color="auto" w:fill="94FF93"/>
            <w:tcMar>
              <w:top w:w="40" w:type="dxa"/>
              <w:left w:w="40" w:type="dxa"/>
              <w:bottom w:w="40" w:type="dxa"/>
              <w:right w:w="40" w:type="dxa"/>
            </w:tcMar>
            <w:vAlign w:val="center"/>
          </w:tcPr>
          <w:p w:rsidR="00DF6C86" w:rsidRDefault="00BF6A6C">
            <w:pPr>
              <w:jc w:val="center"/>
              <w:rPr>
                <w:sz w:val="20"/>
                <w:szCs w:val="20"/>
              </w:rPr>
            </w:pPr>
            <w:r>
              <w:rPr>
                <w:sz w:val="20"/>
                <w:szCs w:val="20"/>
                <w:shd w:val="clear" w:color="auto" w:fill="94FF93"/>
              </w:rPr>
              <w:t>Almuerzo en La Cátedra</w:t>
            </w:r>
          </w:p>
        </w:tc>
        <w:tc>
          <w:tcPr>
            <w:tcW w:w="1530" w:type="dxa"/>
            <w:tcBorders>
              <w:top w:val="single" w:sz="4" w:space="0" w:color="000000"/>
              <w:left w:val="single" w:sz="4" w:space="0" w:color="000000"/>
              <w:bottom w:val="single" w:sz="4" w:space="0" w:color="000000"/>
              <w:right w:val="single" w:sz="4" w:space="0" w:color="000000"/>
            </w:tcBorders>
            <w:shd w:val="clear" w:color="auto" w:fill="94FF93"/>
            <w:tcMar>
              <w:top w:w="40" w:type="dxa"/>
              <w:left w:w="40" w:type="dxa"/>
              <w:bottom w:w="40" w:type="dxa"/>
              <w:right w:w="40" w:type="dxa"/>
            </w:tcMar>
            <w:vAlign w:val="center"/>
          </w:tcPr>
          <w:p w:rsidR="00DF6C86" w:rsidRDefault="00BF6A6C">
            <w:pPr>
              <w:jc w:val="center"/>
              <w:rPr>
                <w:sz w:val="20"/>
                <w:szCs w:val="20"/>
              </w:rPr>
            </w:pPr>
            <w:r>
              <w:rPr>
                <w:sz w:val="20"/>
                <w:szCs w:val="20"/>
                <w:shd w:val="clear" w:color="auto" w:fill="94FF93"/>
              </w:rPr>
              <w:t>Almuerzo en Villa Ocampo</w:t>
            </w:r>
          </w:p>
        </w:tc>
      </w:tr>
      <w:tr w:rsidR="00DF6C86">
        <w:trPr>
          <w:trHeight w:val="500"/>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rsidR="00DF6C86" w:rsidRDefault="00BF6A6C">
            <w:pPr>
              <w:jc w:val="center"/>
              <w:rPr>
                <w:b/>
                <w:sz w:val="20"/>
                <w:szCs w:val="20"/>
                <w:shd w:val="clear" w:color="auto" w:fill="CFE2F3"/>
              </w:rPr>
            </w:pPr>
            <w:r>
              <w:rPr>
                <w:b/>
                <w:sz w:val="20"/>
                <w:szCs w:val="20"/>
                <w:shd w:val="clear" w:color="auto" w:fill="CFE2F3"/>
              </w:rPr>
              <w:t>TARDE</w:t>
            </w:r>
          </w:p>
        </w:tc>
        <w:tc>
          <w:tcPr>
            <w:tcW w:w="148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DF6C86" w:rsidRDefault="00DF6C86">
            <w:pPr>
              <w:jc w:val="both"/>
              <w:rPr>
                <w:sz w:val="20"/>
                <w:szCs w:val="20"/>
              </w:rPr>
            </w:pPr>
          </w:p>
        </w:tc>
        <w:tc>
          <w:tcPr>
            <w:tcW w:w="15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DF6C86" w:rsidRDefault="00BF6A6C">
            <w:pPr>
              <w:jc w:val="center"/>
              <w:rPr>
                <w:sz w:val="20"/>
                <w:szCs w:val="20"/>
              </w:rPr>
            </w:pPr>
            <w:r>
              <w:rPr>
                <w:sz w:val="20"/>
                <w:szCs w:val="20"/>
              </w:rPr>
              <w:t>Tour "Palermo Borgeano"</w:t>
            </w:r>
          </w:p>
        </w:tc>
        <w:tc>
          <w:tcPr>
            <w:tcW w:w="15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DF6C86" w:rsidRDefault="00BF6A6C">
            <w:pPr>
              <w:jc w:val="center"/>
              <w:rPr>
                <w:sz w:val="20"/>
                <w:szCs w:val="20"/>
              </w:rPr>
            </w:pPr>
            <w:r>
              <w:rPr>
                <w:sz w:val="20"/>
                <w:szCs w:val="20"/>
              </w:rPr>
              <w:t xml:space="preserve">Visita a </w:t>
            </w:r>
            <w:proofErr w:type="spellStart"/>
            <w:r>
              <w:rPr>
                <w:sz w:val="20"/>
                <w:szCs w:val="20"/>
              </w:rPr>
              <w:t>Mardulce</w:t>
            </w:r>
            <w:proofErr w:type="spellEnd"/>
            <w:r>
              <w:rPr>
                <w:sz w:val="20"/>
                <w:szCs w:val="20"/>
              </w:rPr>
              <w:t xml:space="preserve"> Editora</w:t>
            </w:r>
          </w:p>
        </w:tc>
        <w:tc>
          <w:tcPr>
            <w:tcW w:w="157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DF6C86" w:rsidRDefault="00BF6A6C">
            <w:pPr>
              <w:jc w:val="center"/>
              <w:rPr>
                <w:sz w:val="20"/>
                <w:szCs w:val="20"/>
              </w:rPr>
            </w:pPr>
            <w:r>
              <w:rPr>
                <w:sz w:val="20"/>
                <w:szCs w:val="20"/>
              </w:rPr>
              <w:t>Paseo libre en la Feria del Libro</w:t>
            </w:r>
          </w:p>
        </w:tc>
        <w:tc>
          <w:tcPr>
            <w:tcW w:w="14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DF6C86" w:rsidRDefault="00BF6A6C">
            <w:pPr>
              <w:jc w:val="center"/>
              <w:rPr>
                <w:sz w:val="20"/>
                <w:szCs w:val="20"/>
              </w:rPr>
            </w:pPr>
            <w:r>
              <w:rPr>
                <w:sz w:val="20"/>
                <w:szCs w:val="20"/>
              </w:rPr>
              <w:t>Visita a Alfaguara</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DF6C86" w:rsidRDefault="00BF6A6C">
            <w:pPr>
              <w:jc w:val="center"/>
              <w:rPr>
                <w:sz w:val="20"/>
                <w:szCs w:val="20"/>
                <w:highlight w:val="white"/>
              </w:rPr>
            </w:pPr>
            <w:r>
              <w:rPr>
                <w:sz w:val="20"/>
                <w:szCs w:val="20"/>
                <w:highlight w:val="white"/>
              </w:rPr>
              <w:t xml:space="preserve">Conclusiones de la XV Semana </w:t>
            </w:r>
            <w:proofErr w:type="spellStart"/>
            <w:r>
              <w:rPr>
                <w:sz w:val="20"/>
                <w:szCs w:val="20"/>
                <w:highlight w:val="white"/>
              </w:rPr>
              <w:t>TyPA</w:t>
            </w:r>
            <w:proofErr w:type="spellEnd"/>
            <w:r>
              <w:rPr>
                <w:sz w:val="20"/>
                <w:szCs w:val="20"/>
                <w:highlight w:val="white"/>
              </w:rPr>
              <w:t xml:space="preserve"> de Editores</w:t>
            </w:r>
          </w:p>
        </w:tc>
      </w:tr>
      <w:tr w:rsidR="00DF6C86">
        <w:trPr>
          <w:trHeight w:val="420"/>
        </w:trPr>
        <w:tc>
          <w:tcPr>
            <w:tcW w:w="96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F6C86" w:rsidRDefault="00DF6C86">
            <w:pPr>
              <w:jc w:val="both"/>
              <w:rPr>
                <w:rFonts w:ascii="Arial" w:eastAsia="Arial" w:hAnsi="Arial" w:cs="Arial"/>
                <w:sz w:val="20"/>
                <w:szCs w:val="20"/>
              </w:rPr>
            </w:pPr>
          </w:p>
        </w:tc>
        <w:tc>
          <w:tcPr>
            <w:tcW w:w="148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F6C86" w:rsidRDefault="00DF6C86">
            <w:pPr>
              <w:jc w:val="both"/>
              <w:rPr>
                <w:rFonts w:ascii="Arial" w:eastAsia="Arial" w:hAnsi="Arial" w:cs="Arial"/>
                <w:sz w:val="20"/>
                <w:szCs w:val="20"/>
              </w:rPr>
            </w:pPr>
          </w:p>
        </w:tc>
        <w:tc>
          <w:tcPr>
            <w:tcW w:w="15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DF6C86" w:rsidRDefault="00BF6A6C">
            <w:pPr>
              <w:jc w:val="center"/>
              <w:rPr>
                <w:sz w:val="20"/>
                <w:szCs w:val="20"/>
              </w:rPr>
            </w:pPr>
            <w:r>
              <w:rPr>
                <w:sz w:val="20"/>
                <w:szCs w:val="20"/>
              </w:rPr>
              <w:t>Visita a Eterna Cadencia</w:t>
            </w:r>
          </w:p>
        </w:tc>
        <w:tc>
          <w:tcPr>
            <w:tcW w:w="15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DF6C86" w:rsidRDefault="00BF6A6C">
            <w:pPr>
              <w:jc w:val="center"/>
              <w:rPr>
                <w:sz w:val="20"/>
                <w:szCs w:val="20"/>
              </w:rPr>
            </w:pPr>
            <w:r>
              <w:rPr>
                <w:sz w:val="20"/>
                <w:szCs w:val="20"/>
              </w:rPr>
              <w:t>Visita a Fiordo Editorial</w:t>
            </w:r>
          </w:p>
        </w:tc>
        <w:tc>
          <w:tcPr>
            <w:tcW w:w="15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F6C86" w:rsidRDefault="00DF6C86">
            <w:pPr>
              <w:jc w:val="both"/>
              <w:rPr>
                <w:rFonts w:ascii="Arial" w:eastAsia="Arial" w:hAnsi="Arial" w:cs="Arial"/>
                <w:sz w:val="20"/>
                <w:szCs w:val="20"/>
              </w:rPr>
            </w:pPr>
          </w:p>
        </w:tc>
        <w:tc>
          <w:tcPr>
            <w:tcW w:w="14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DF6C86" w:rsidRDefault="00BF6A6C">
            <w:pPr>
              <w:jc w:val="center"/>
              <w:rPr>
                <w:sz w:val="20"/>
                <w:szCs w:val="20"/>
              </w:rPr>
            </w:pPr>
            <w:r>
              <w:rPr>
                <w:sz w:val="20"/>
                <w:szCs w:val="20"/>
              </w:rPr>
              <w:t>Visita a Adriana Hidalgo</w:t>
            </w:r>
          </w:p>
        </w:tc>
        <w:tc>
          <w:tcPr>
            <w:tcW w:w="153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F6C86" w:rsidRDefault="00DF6C86">
            <w:pPr>
              <w:jc w:val="both"/>
              <w:rPr>
                <w:rFonts w:ascii="Arial" w:eastAsia="Arial" w:hAnsi="Arial" w:cs="Arial"/>
                <w:sz w:val="20"/>
                <w:szCs w:val="20"/>
              </w:rPr>
            </w:pPr>
          </w:p>
        </w:tc>
      </w:tr>
      <w:tr w:rsidR="00DF6C86">
        <w:trPr>
          <w:trHeight w:val="680"/>
        </w:trPr>
        <w:tc>
          <w:tcPr>
            <w:tcW w:w="96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F6C86" w:rsidRDefault="00DF6C86">
            <w:pPr>
              <w:jc w:val="both"/>
              <w:rPr>
                <w:rFonts w:ascii="Arial" w:eastAsia="Arial" w:hAnsi="Arial" w:cs="Arial"/>
                <w:sz w:val="20"/>
                <w:szCs w:val="20"/>
              </w:rPr>
            </w:pPr>
          </w:p>
        </w:tc>
        <w:tc>
          <w:tcPr>
            <w:tcW w:w="14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DF6C86" w:rsidRDefault="00BF6A6C">
            <w:pPr>
              <w:jc w:val="center"/>
              <w:rPr>
                <w:sz w:val="20"/>
                <w:szCs w:val="20"/>
              </w:rPr>
            </w:pPr>
            <w:r>
              <w:rPr>
                <w:sz w:val="20"/>
                <w:szCs w:val="20"/>
              </w:rPr>
              <w:t>Presentación de la Semana de Editores</w:t>
            </w:r>
          </w:p>
        </w:tc>
        <w:tc>
          <w:tcPr>
            <w:tcW w:w="151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DF6C86" w:rsidRDefault="00BF6A6C">
            <w:pPr>
              <w:jc w:val="center"/>
              <w:rPr>
                <w:sz w:val="20"/>
                <w:szCs w:val="20"/>
              </w:rPr>
            </w:pPr>
            <w:r>
              <w:rPr>
                <w:sz w:val="20"/>
                <w:szCs w:val="20"/>
              </w:rPr>
              <w:t xml:space="preserve">Charla “La Semana de Editores en el Club de Traductores” </w:t>
            </w:r>
          </w:p>
        </w:tc>
        <w:tc>
          <w:tcPr>
            <w:tcW w:w="15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DF6C86" w:rsidRDefault="00BF6A6C">
            <w:pPr>
              <w:jc w:val="center"/>
              <w:rPr>
                <w:sz w:val="20"/>
                <w:szCs w:val="20"/>
              </w:rPr>
            </w:pPr>
            <w:r>
              <w:rPr>
                <w:sz w:val="20"/>
                <w:szCs w:val="20"/>
              </w:rPr>
              <w:t xml:space="preserve">Visita a </w:t>
            </w:r>
            <w:proofErr w:type="spellStart"/>
            <w:r>
              <w:rPr>
                <w:sz w:val="20"/>
                <w:szCs w:val="20"/>
              </w:rPr>
              <w:t>Tusquets</w:t>
            </w:r>
            <w:proofErr w:type="spellEnd"/>
            <w:r>
              <w:rPr>
                <w:sz w:val="20"/>
                <w:szCs w:val="20"/>
              </w:rPr>
              <w:t xml:space="preserve"> - Planeta</w:t>
            </w:r>
          </w:p>
        </w:tc>
        <w:tc>
          <w:tcPr>
            <w:tcW w:w="15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F6C86" w:rsidRDefault="00DF6C86">
            <w:pPr>
              <w:jc w:val="center"/>
              <w:rPr>
                <w:rFonts w:ascii="Arial" w:eastAsia="Arial" w:hAnsi="Arial" w:cs="Arial"/>
                <w:sz w:val="20"/>
                <w:szCs w:val="20"/>
              </w:rPr>
            </w:pPr>
          </w:p>
        </w:tc>
        <w:tc>
          <w:tcPr>
            <w:tcW w:w="1425" w:type="dxa"/>
            <w:vMerge w:val="restart"/>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DF6C86" w:rsidRDefault="00BF6A6C">
            <w:pPr>
              <w:jc w:val="center"/>
              <w:rPr>
                <w:sz w:val="20"/>
                <w:szCs w:val="20"/>
                <w:highlight w:val="white"/>
              </w:rPr>
            </w:pPr>
            <w:r>
              <w:rPr>
                <w:sz w:val="20"/>
                <w:szCs w:val="20"/>
                <w:highlight w:val="white"/>
              </w:rPr>
              <w:t>Libre</w:t>
            </w:r>
          </w:p>
        </w:tc>
        <w:tc>
          <w:tcPr>
            <w:tcW w:w="1530"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DF6C86" w:rsidRDefault="00BF6A6C">
            <w:pPr>
              <w:jc w:val="center"/>
              <w:rPr>
                <w:sz w:val="20"/>
                <w:szCs w:val="20"/>
              </w:rPr>
            </w:pPr>
            <w:r>
              <w:rPr>
                <w:sz w:val="20"/>
                <w:szCs w:val="20"/>
              </w:rPr>
              <w:t>Brindis de cierre</w:t>
            </w:r>
          </w:p>
        </w:tc>
      </w:tr>
      <w:tr w:rsidR="00DF6C86">
        <w:trPr>
          <w:trHeight w:val="400"/>
        </w:trPr>
        <w:tc>
          <w:tcPr>
            <w:tcW w:w="96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F6C86" w:rsidRDefault="00DF6C86">
            <w:pPr>
              <w:jc w:val="both"/>
              <w:rPr>
                <w:rFonts w:ascii="Arial" w:eastAsia="Arial" w:hAnsi="Arial" w:cs="Arial"/>
                <w:sz w:val="20"/>
                <w:szCs w:val="20"/>
              </w:rPr>
            </w:pPr>
          </w:p>
        </w:tc>
        <w:tc>
          <w:tcPr>
            <w:tcW w:w="148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DF6C86" w:rsidRDefault="00BF6A6C">
            <w:pPr>
              <w:jc w:val="center"/>
              <w:rPr>
                <w:sz w:val="20"/>
                <w:szCs w:val="20"/>
              </w:rPr>
            </w:pPr>
            <w:r>
              <w:rPr>
                <w:sz w:val="20"/>
                <w:szCs w:val="20"/>
              </w:rPr>
              <w:t>Cena de Bienvenida</w:t>
            </w:r>
          </w:p>
        </w:tc>
        <w:tc>
          <w:tcPr>
            <w:tcW w:w="151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F6C86" w:rsidRDefault="00DF6C86">
            <w:pPr>
              <w:jc w:val="both"/>
              <w:rPr>
                <w:rFonts w:ascii="Arial" w:eastAsia="Arial" w:hAnsi="Arial" w:cs="Arial"/>
                <w:sz w:val="20"/>
                <w:szCs w:val="20"/>
              </w:rPr>
            </w:pPr>
          </w:p>
        </w:tc>
        <w:tc>
          <w:tcPr>
            <w:tcW w:w="15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DF6C86" w:rsidRDefault="00BF6A6C">
            <w:pPr>
              <w:jc w:val="center"/>
              <w:rPr>
                <w:sz w:val="20"/>
                <w:szCs w:val="20"/>
              </w:rPr>
            </w:pPr>
            <w:r>
              <w:rPr>
                <w:sz w:val="20"/>
                <w:szCs w:val="20"/>
              </w:rPr>
              <w:t xml:space="preserve">Visita a Librería </w:t>
            </w:r>
            <w:proofErr w:type="spellStart"/>
            <w:r>
              <w:rPr>
                <w:sz w:val="20"/>
                <w:szCs w:val="20"/>
              </w:rPr>
              <w:t>Waldhuter</w:t>
            </w:r>
            <w:proofErr w:type="spellEnd"/>
          </w:p>
        </w:tc>
        <w:tc>
          <w:tcPr>
            <w:tcW w:w="1575" w:type="dxa"/>
            <w:vMerge w:val="restart"/>
            <w:tcBorders>
              <w:top w:val="single" w:sz="4" w:space="0" w:color="000000"/>
              <w:left w:val="single" w:sz="4" w:space="0" w:color="000000"/>
              <w:bottom w:val="nil"/>
              <w:right w:val="nil"/>
            </w:tcBorders>
            <w:tcMar>
              <w:top w:w="100" w:type="dxa"/>
              <w:left w:w="100" w:type="dxa"/>
              <w:bottom w:w="100" w:type="dxa"/>
              <w:right w:w="100" w:type="dxa"/>
            </w:tcMar>
          </w:tcPr>
          <w:p w:rsidR="00DF6C86" w:rsidRDefault="00DF6C86">
            <w:pPr>
              <w:jc w:val="both"/>
              <w:rPr>
                <w:rFonts w:ascii="Arial" w:eastAsia="Arial" w:hAnsi="Arial" w:cs="Arial"/>
                <w:sz w:val="20"/>
                <w:szCs w:val="20"/>
              </w:rPr>
            </w:pPr>
          </w:p>
          <w:p w:rsidR="00DF6C86" w:rsidRDefault="00BF6A6C">
            <w:pPr>
              <w:jc w:val="center"/>
              <w:rPr>
                <w:sz w:val="20"/>
                <w:szCs w:val="20"/>
              </w:rPr>
            </w:pPr>
            <w:r>
              <w:rPr>
                <w:sz w:val="20"/>
                <w:szCs w:val="20"/>
              </w:rPr>
              <w:t xml:space="preserve">Cóctel de las Jornadas Profesionales </w:t>
            </w:r>
          </w:p>
        </w:tc>
        <w:tc>
          <w:tcPr>
            <w:tcW w:w="1425" w:type="dxa"/>
            <w:vMerge/>
            <w:tcBorders>
              <w:top w:val="single" w:sz="4" w:space="0" w:color="000000"/>
              <w:left w:val="nil"/>
              <w:bottom w:val="single" w:sz="4" w:space="0" w:color="000000"/>
              <w:right w:val="single" w:sz="4" w:space="0" w:color="000000"/>
            </w:tcBorders>
            <w:tcMar>
              <w:top w:w="100" w:type="dxa"/>
              <w:left w:w="100" w:type="dxa"/>
              <w:bottom w:w="100" w:type="dxa"/>
              <w:right w:w="100" w:type="dxa"/>
            </w:tcMar>
          </w:tcPr>
          <w:p w:rsidR="00DF6C86" w:rsidRDefault="00DF6C86">
            <w:pPr>
              <w:jc w:val="both"/>
              <w:rPr>
                <w:rFonts w:ascii="Arial" w:eastAsia="Arial" w:hAnsi="Arial" w:cs="Arial"/>
                <w:sz w:val="20"/>
                <w:szCs w:val="20"/>
              </w:rPr>
            </w:pPr>
          </w:p>
        </w:tc>
        <w:tc>
          <w:tcPr>
            <w:tcW w:w="153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F6C86" w:rsidRDefault="00DF6C86">
            <w:pPr>
              <w:jc w:val="both"/>
              <w:rPr>
                <w:rFonts w:ascii="Arial" w:eastAsia="Arial" w:hAnsi="Arial" w:cs="Arial"/>
                <w:sz w:val="20"/>
                <w:szCs w:val="20"/>
              </w:rPr>
            </w:pPr>
          </w:p>
        </w:tc>
      </w:tr>
      <w:tr w:rsidR="00DF6C86">
        <w:trPr>
          <w:trHeight w:val="300"/>
        </w:trPr>
        <w:tc>
          <w:tcPr>
            <w:tcW w:w="96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F6C86" w:rsidRDefault="00DF6C86">
            <w:pPr>
              <w:jc w:val="both"/>
              <w:rPr>
                <w:rFonts w:ascii="Arial" w:eastAsia="Arial" w:hAnsi="Arial" w:cs="Arial"/>
                <w:sz w:val="20"/>
                <w:szCs w:val="20"/>
              </w:rPr>
            </w:pPr>
          </w:p>
        </w:tc>
        <w:tc>
          <w:tcPr>
            <w:tcW w:w="148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F6C86" w:rsidRDefault="00DF6C86">
            <w:pPr>
              <w:jc w:val="both"/>
              <w:rPr>
                <w:rFonts w:ascii="Arial" w:eastAsia="Arial" w:hAnsi="Arial" w:cs="Arial"/>
                <w:sz w:val="20"/>
                <w:szCs w:val="20"/>
              </w:rPr>
            </w:pPr>
          </w:p>
        </w:tc>
        <w:tc>
          <w:tcPr>
            <w:tcW w:w="151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F6C86" w:rsidRDefault="00DF6C86">
            <w:pPr>
              <w:jc w:val="both"/>
              <w:rPr>
                <w:rFonts w:ascii="Arial" w:eastAsia="Arial" w:hAnsi="Arial" w:cs="Arial"/>
                <w:sz w:val="20"/>
                <w:szCs w:val="20"/>
              </w:rPr>
            </w:pPr>
          </w:p>
        </w:tc>
        <w:tc>
          <w:tcPr>
            <w:tcW w:w="15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DF6C86" w:rsidRDefault="00BF6A6C">
            <w:pPr>
              <w:jc w:val="center"/>
              <w:rPr>
                <w:sz w:val="20"/>
                <w:szCs w:val="20"/>
              </w:rPr>
            </w:pPr>
            <w:r>
              <w:rPr>
                <w:sz w:val="20"/>
                <w:szCs w:val="20"/>
              </w:rPr>
              <w:t>Charla “Los autores recomiendan”</w:t>
            </w:r>
          </w:p>
        </w:tc>
        <w:tc>
          <w:tcPr>
            <w:tcW w:w="1575" w:type="dxa"/>
            <w:vMerge/>
            <w:tcBorders>
              <w:top w:val="nil"/>
              <w:left w:val="single" w:sz="4" w:space="0" w:color="000000"/>
              <w:bottom w:val="single" w:sz="4" w:space="0" w:color="000000"/>
              <w:right w:val="single" w:sz="4" w:space="0" w:color="000000"/>
            </w:tcBorders>
            <w:tcMar>
              <w:top w:w="100" w:type="dxa"/>
              <w:left w:w="100" w:type="dxa"/>
              <w:bottom w:w="100" w:type="dxa"/>
              <w:right w:w="100" w:type="dxa"/>
            </w:tcMar>
          </w:tcPr>
          <w:p w:rsidR="00DF6C86" w:rsidRDefault="00DF6C86">
            <w:pPr>
              <w:jc w:val="center"/>
              <w:rPr>
                <w:sz w:val="20"/>
                <w:szCs w:val="20"/>
              </w:rPr>
            </w:pPr>
          </w:p>
        </w:tc>
        <w:tc>
          <w:tcPr>
            <w:tcW w:w="142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F6C86" w:rsidRDefault="00DF6C86">
            <w:pPr>
              <w:jc w:val="both"/>
              <w:rPr>
                <w:rFonts w:ascii="Arial" w:eastAsia="Arial" w:hAnsi="Arial" w:cs="Arial"/>
                <w:sz w:val="20"/>
                <w:szCs w:val="20"/>
              </w:rPr>
            </w:pPr>
          </w:p>
        </w:tc>
        <w:tc>
          <w:tcPr>
            <w:tcW w:w="153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F6C86" w:rsidRDefault="00DF6C86">
            <w:pPr>
              <w:jc w:val="both"/>
              <w:rPr>
                <w:rFonts w:ascii="Arial" w:eastAsia="Arial" w:hAnsi="Arial" w:cs="Arial"/>
                <w:sz w:val="20"/>
                <w:szCs w:val="20"/>
              </w:rPr>
            </w:pPr>
          </w:p>
        </w:tc>
      </w:tr>
    </w:tbl>
    <w:p w:rsidR="00DF6C86" w:rsidRDefault="00DF6C86">
      <w:pPr>
        <w:jc w:val="both"/>
        <w:rPr>
          <w:sz w:val="20"/>
          <w:szCs w:val="20"/>
        </w:rPr>
      </w:pPr>
    </w:p>
    <w:p w:rsidR="00DF6C86" w:rsidRDefault="00DF6C86">
      <w:pPr>
        <w:jc w:val="both"/>
      </w:pPr>
    </w:p>
    <w:p w:rsidR="00DF6C86" w:rsidRDefault="00DF6C86">
      <w:pPr>
        <w:jc w:val="both"/>
      </w:pPr>
    </w:p>
    <w:p w:rsidR="00DF6C86" w:rsidRDefault="00BF6A6C">
      <w:pPr>
        <w:numPr>
          <w:ilvl w:val="0"/>
          <w:numId w:val="17"/>
        </w:numPr>
        <w:ind w:left="450" w:hanging="360"/>
        <w:contextualSpacing/>
        <w:rPr>
          <w:sz w:val="22"/>
          <w:szCs w:val="22"/>
        </w:rPr>
      </w:pPr>
      <w:r>
        <w:rPr>
          <w:sz w:val="22"/>
          <w:szCs w:val="22"/>
        </w:rPr>
        <w:t xml:space="preserve"> Editoriales que visitaremos:</w:t>
      </w:r>
    </w:p>
    <w:p w:rsidR="00DF6C86" w:rsidRDefault="00BF6A6C">
      <w:pPr>
        <w:rPr>
          <w:sz w:val="22"/>
          <w:szCs w:val="22"/>
        </w:rPr>
        <w:sectPr w:rsidR="00DF6C86">
          <w:headerReference w:type="default" r:id="rId19"/>
          <w:footerReference w:type="default" r:id="rId20"/>
          <w:pgSz w:w="11907" w:h="16839"/>
          <w:pgMar w:top="1440" w:right="1440" w:bottom="1440" w:left="1440" w:header="0" w:footer="720" w:gutter="0"/>
          <w:pgNumType w:start="1"/>
          <w:cols w:space="720"/>
          <w:titlePg/>
        </w:sectPr>
      </w:pPr>
      <w:r>
        <w:br/>
      </w:r>
    </w:p>
    <w:p w:rsidR="00DF6C86" w:rsidRDefault="00BF6A6C">
      <w:pPr>
        <w:rPr>
          <w:sz w:val="22"/>
          <w:szCs w:val="22"/>
        </w:rPr>
      </w:pPr>
      <w:r>
        <w:rPr>
          <w:b/>
          <w:sz w:val="22"/>
          <w:szCs w:val="22"/>
        </w:rPr>
        <w:lastRenderedPageBreak/>
        <w:t>Adriana Hidalgo</w:t>
      </w:r>
      <w:r>
        <w:rPr>
          <w:sz w:val="22"/>
          <w:szCs w:val="22"/>
        </w:rPr>
        <w:br/>
        <w:t xml:space="preserve">Francisco de </w:t>
      </w:r>
      <w:proofErr w:type="spellStart"/>
      <w:r>
        <w:rPr>
          <w:sz w:val="22"/>
          <w:szCs w:val="22"/>
        </w:rPr>
        <w:t>Vittoria</w:t>
      </w:r>
      <w:proofErr w:type="spellEnd"/>
      <w:r>
        <w:rPr>
          <w:sz w:val="22"/>
          <w:szCs w:val="22"/>
        </w:rPr>
        <w:t xml:space="preserve"> 2324 PB</w:t>
      </w:r>
      <w:r>
        <w:rPr>
          <w:sz w:val="22"/>
          <w:szCs w:val="22"/>
        </w:rPr>
        <w:br/>
      </w:r>
      <w:hyperlink r:id="rId21">
        <w:r>
          <w:rPr>
            <w:color w:val="1155CC"/>
            <w:sz w:val="22"/>
            <w:szCs w:val="22"/>
            <w:u w:val="single"/>
          </w:rPr>
          <w:t>www.adrianahidalgo.com</w:t>
        </w:r>
      </w:hyperlink>
    </w:p>
    <w:p w:rsidR="00DF6C86" w:rsidRDefault="00DF6C86">
      <w:pPr>
        <w:rPr>
          <w:sz w:val="22"/>
          <w:szCs w:val="22"/>
        </w:rPr>
      </w:pPr>
    </w:p>
    <w:p w:rsidR="00DF6C86" w:rsidRDefault="00BF6A6C">
      <w:pPr>
        <w:rPr>
          <w:b/>
          <w:sz w:val="22"/>
          <w:szCs w:val="22"/>
        </w:rPr>
      </w:pPr>
      <w:r>
        <w:rPr>
          <w:b/>
          <w:sz w:val="22"/>
          <w:szCs w:val="22"/>
        </w:rPr>
        <w:t xml:space="preserve">Alfaguara - </w:t>
      </w:r>
      <w:proofErr w:type="spellStart"/>
      <w:r>
        <w:rPr>
          <w:b/>
          <w:sz w:val="22"/>
          <w:szCs w:val="22"/>
        </w:rPr>
        <w:t>Penguin</w:t>
      </w:r>
      <w:proofErr w:type="spellEnd"/>
      <w:r>
        <w:rPr>
          <w:b/>
          <w:sz w:val="22"/>
          <w:szCs w:val="22"/>
        </w:rPr>
        <w:t xml:space="preserve"> </w:t>
      </w:r>
      <w:proofErr w:type="spellStart"/>
      <w:r>
        <w:rPr>
          <w:b/>
          <w:sz w:val="22"/>
          <w:szCs w:val="22"/>
        </w:rPr>
        <w:t>Random</w:t>
      </w:r>
      <w:proofErr w:type="spellEnd"/>
      <w:r>
        <w:rPr>
          <w:b/>
          <w:sz w:val="22"/>
          <w:szCs w:val="22"/>
        </w:rPr>
        <w:t xml:space="preserve"> </w:t>
      </w:r>
      <w:proofErr w:type="spellStart"/>
      <w:r>
        <w:rPr>
          <w:b/>
          <w:sz w:val="22"/>
          <w:szCs w:val="22"/>
        </w:rPr>
        <w:t>House</w:t>
      </w:r>
      <w:proofErr w:type="spellEnd"/>
    </w:p>
    <w:p w:rsidR="00DF6C86" w:rsidRDefault="00BF6A6C">
      <w:pPr>
        <w:rPr>
          <w:sz w:val="22"/>
          <w:szCs w:val="22"/>
        </w:rPr>
      </w:pPr>
      <w:r>
        <w:rPr>
          <w:sz w:val="22"/>
          <w:szCs w:val="22"/>
        </w:rPr>
        <w:t>Humberto Primo 555</w:t>
      </w:r>
    </w:p>
    <w:p w:rsidR="00DF6C86" w:rsidRDefault="005B553B">
      <w:pPr>
        <w:rPr>
          <w:sz w:val="22"/>
          <w:szCs w:val="22"/>
        </w:rPr>
      </w:pPr>
      <w:hyperlink r:id="rId22">
        <w:r w:rsidR="00BF6A6C">
          <w:rPr>
            <w:color w:val="1155CC"/>
            <w:sz w:val="22"/>
            <w:szCs w:val="22"/>
            <w:u w:val="single"/>
          </w:rPr>
          <w:t>www.megustaleer.com.ar</w:t>
        </w:r>
      </w:hyperlink>
      <w:r w:rsidR="00BF6A6C">
        <w:rPr>
          <w:sz w:val="22"/>
          <w:szCs w:val="22"/>
        </w:rPr>
        <w:br/>
      </w:r>
    </w:p>
    <w:p w:rsidR="00DF6C86" w:rsidRDefault="00BF6A6C">
      <w:pPr>
        <w:rPr>
          <w:sz w:val="22"/>
          <w:szCs w:val="22"/>
        </w:rPr>
      </w:pPr>
      <w:r>
        <w:rPr>
          <w:b/>
          <w:sz w:val="22"/>
          <w:szCs w:val="22"/>
        </w:rPr>
        <w:t>Eterna Cadencia</w:t>
      </w:r>
      <w:r>
        <w:rPr>
          <w:sz w:val="22"/>
          <w:szCs w:val="22"/>
        </w:rPr>
        <w:br/>
        <w:t>Honduras 5582</w:t>
      </w:r>
      <w:r>
        <w:rPr>
          <w:sz w:val="22"/>
          <w:szCs w:val="22"/>
        </w:rPr>
        <w:br/>
      </w:r>
      <w:hyperlink r:id="rId23">
        <w:r>
          <w:rPr>
            <w:color w:val="1155CC"/>
            <w:sz w:val="22"/>
            <w:szCs w:val="22"/>
            <w:u w:val="single"/>
          </w:rPr>
          <w:t>www.eternacadencia.com</w:t>
        </w:r>
      </w:hyperlink>
    </w:p>
    <w:p w:rsidR="00DF6C86" w:rsidRDefault="00BF6A6C">
      <w:pPr>
        <w:rPr>
          <w:b/>
          <w:sz w:val="22"/>
          <w:szCs w:val="22"/>
        </w:rPr>
      </w:pPr>
      <w:r>
        <w:rPr>
          <w:b/>
          <w:sz w:val="22"/>
          <w:szCs w:val="22"/>
        </w:rPr>
        <w:lastRenderedPageBreak/>
        <w:t>Fiordo Editorial</w:t>
      </w:r>
    </w:p>
    <w:p w:rsidR="00DF6C86" w:rsidRDefault="00BF6A6C">
      <w:pPr>
        <w:rPr>
          <w:sz w:val="22"/>
          <w:szCs w:val="22"/>
        </w:rPr>
      </w:pPr>
      <w:r>
        <w:rPr>
          <w:sz w:val="22"/>
          <w:szCs w:val="22"/>
        </w:rPr>
        <w:t>Tacuarí 634</w:t>
      </w:r>
    </w:p>
    <w:p w:rsidR="00DF6C86" w:rsidRDefault="005B553B">
      <w:pPr>
        <w:rPr>
          <w:sz w:val="22"/>
          <w:szCs w:val="22"/>
        </w:rPr>
      </w:pPr>
      <w:hyperlink r:id="rId24">
        <w:r w:rsidR="00BF6A6C">
          <w:rPr>
            <w:color w:val="1155CC"/>
            <w:sz w:val="22"/>
            <w:szCs w:val="22"/>
            <w:u w:val="single"/>
          </w:rPr>
          <w:t>www.fiordoeditorial.com.ar</w:t>
        </w:r>
      </w:hyperlink>
    </w:p>
    <w:p w:rsidR="00DF6C86" w:rsidRDefault="00DF6C86">
      <w:pPr>
        <w:rPr>
          <w:sz w:val="22"/>
          <w:szCs w:val="22"/>
        </w:rPr>
      </w:pPr>
    </w:p>
    <w:p w:rsidR="00DF6C86" w:rsidRDefault="00BF6A6C">
      <w:pPr>
        <w:rPr>
          <w:sz w:val="22"/>
          <w:szCs w:val="22"/>
        </w:rPr>
      </w:pPr>
      <w:proofErr w:type="spellStart"/>
      <w:r>
        <w:rPr>
          <w:b/>
          <w:sz w:val="22"/>
          <w:szCs w:val="22"/>
        </w:rPr>
        <w:t>Mardulce</w:t>
      </w:r>
      <w:proofErr w:type="spellEnd"/>
      <w:r>
        <w:rPr>
          <w:b/>
          <w:sz w:val="22"/>
          <w:szCs w:val="22"/>
        </w:rPr>
        <w:t xml:space="preserve"> Editora </w:t>
      </w:r>
      <w:r>
        <w:rPr>
          <w:sz w:val="22"/>
          <w:szCs w:val="22"/>
        </w:rPr>
        <w:br/>
      </w:r>
      <w:proofErr w:type="spellStart"/>
      <w:r>
        <w:rPr>
          <w:sz w:val="22"/>
          <w:szCs w:val="22"/>
        </w:rPr>
        <w:t>Scalabrini</w:t>
      </w:r>
      <w:proofErr w:type="spellEnd"/>
      <w:r>
        <w:rPr>
          <w:sz w:val="22"/>
          <w:szCs w:val="22"/>
        </w:rPr>
        <w:t xml:space="preserve"> Ortiz 874 Dpto. 8</w:t>
      </w:r>
      <w:r>
        <w:rPr>
          <w:sz w:val="22"/>
          <w:szCs w:val="22"/>
        </w:rPr>
        <w:br/>
      </w:r>
      <w:hyperlink r:id="rId25">
        <w:r>
          <w:rPr>
            <w:color w:val="1155CC"/>
            <w:sz w:val="22"/>
            <w:szCs w:val="22"/>
            <w:u w:val="single"/>
          </w:rPr>
          <w:t>www.mardulceeditora.com.ar</w:t>
        </w:r>
      </w:hyperlink>
    </w:p>
    <w:p w:rsidR="00DF6C86" w:rsidRDefault="00DF6C86">
      <w:pPr>
        <w:rPr>
          <w:sz w:val="22"/>
          <w:szCs w:val="22"/>
        </w:rPr>
      </w:pPr>
    </w:p>
    <w:p w:rsidR="00DF6C86" w:rsidRDefault="00BF6A6C">
      <w:pPr>
        <w:rPr>
          <w:b/>
          <w:sz w:val="22"/>
          <w:szCs w:val="22"/>
        </w:rPr>
      </w:pPr>
      <w:proofErr w:type="spellStart"/>
      <w:r>
        <w:rPr>
          <w:b/>
          <w:sz w:val="22"/>
          <w:szCs w:val="22"/>
        </w:rPr>
        <w:t>Tusquets</w:t>
      </w:r>
      <w:proofErr w:type="spellEnd"/>
      <w:r>
        <w:rPr>
          <w:b/>
          <w:sz w:val="22"/>
          <w:szCs w:val="22"/>
        </w:rPr>
        <w:t xml:space="preserve"> - Planeta </w:t>
      </w:r>
    </w:p>
    <w:p w:rsidR="00DF6C86" w:rsidRDefault="00BF6A6C">
      <w:pPr>
        <w:rPr>
          <w:sz w:val="22"/>
          <w:szCs w:val="22"/>
        </w:rPr>
      </w:pPr>
      <w:r>
        <w:rPr>
          <w:sz w:val="22"/>
          <w:szCs w:val="22"/>
        </w:rPr>
        <w:t>Av. Independencia 1682</w:t>
      </w:r>
    </w:p>
    <w:p w:rsidR="00DF6C86" w:rsidRDefault="005B553B">
      <w:pPr>
        <w:rPr>
          <w:sz w:val="22"/>
          <w:szCs w:val="22"/>
        </w:rPr>
        <w:sectPr w:rsidR="00DF6C86">
          <w:type w:val="continuous"/>
          <w:pgSz w:w="11907" w:h="16839"/>
          <w:pgMar w:top="1440" w:right="1440" w:bottom="1440" w:left="1440" w:header="0" w:footer="720" w:gutter="0"/>
          <w:cols w:num="2" w:space="720" w:equalWidth="0">
            <w:col w:w="4152" w:space="720"/>
            <w:col w:w="4152" w:space="0"/>
          </w:cols>
        </w:sectPr>
      </w:pPr>
      <w:hyperlink r:id="rId26">
        <w:r w:rsidR="00BF6A6C">
          <w:rPr>
            <w:color w:val="1155CC"/>
            <w:sz w:val="22"/>
            <w:szCs w:val="22"/>
            <w:u w:val="single"/>
          </w:rPr>
          <w:t>www.planetadelibros.com.a</w:t>
        </w:r>
      </w:hyperlink>
    </w:p>
    <w:p w:rsidR="00DF6C86" w:rsidRDefault="00DF6C86">
      <w:pPr>
        <w:jc w:val="both"/>
        <w:rPr>
          <w:sz w:val="22"/>
          <w:szCs w:val="22"/>
        </w:rPr>
      </w:pPr>
    </w:p>
    <w:p w:rsidR="00DF6C86" w:rsidRDefault="00DF6C86">
      <w:pPr>
        <w:jc w:val="both"/>
      </w:pPr>
    </w:p>
    <w:p w:rsidR="00DF6C86" w:rsidRDefault="00DF6C86">
      <w:pPr>
        <w:jc w:val="both"/>
      </w:pPr>
    </w:p>
    <w:p w:rsidR="00DF6C86" w:rsidRDefault="00DF6C86">
      <w:pPr>
        <w:jc w:val="both"/>
      </w:pPr>
    </w:p>
    <w:p w:rsidR="00DF6C86" w:rsidRDefault="00DF6C86"/>
    <w:p w:rsidR="00DF6C86" w:rsidRDefault="00BF6A6C">
      <w:pPr>
        <w:jc w:val="center"/>
        <w:rPr>
          <w:b/>
          <w:sz w:val="28"/>
          <w:szCs w:val="28"/>
          <w:u w:val="single"/>
        </w:rPr>
      </w:pPr>
      <w:r>
        <w:rPr>
          <w:b/>
          <w:sz w:val="28"/>
          <w:szCs w:val="28"/>
          <w:u w:val="single"/>
        </w:rPr>
        <w:t xml:space="preserve">Cronograma diario de la XV Semana </w:t>
      </w:r>
      <w:proofErr w:type="spellStart"/>
      <w:r>
        <w:rPr>
          <w:b/>
          <w:sz w:val="28"/>
          <w:szCs w:val="28"/>
          <w:u w:val="single"/>
        </w:rPr>
        <w:t>TyPA</w:t>
      </w:r>
      <w:proofErr w:type="spellEnd"/>
      <w:r>
        <w:rPr>
          <w:b/>
          <w:sz w:val="28"/>
          <w:szCs w:val="28"/>
          <w:u w:val="single"/>
        </w:rPr>
        <w:t xml:space="preserve"> de Editores </w:t>
      </w:r>
    </w:p>
    <w:tbl>
      <w:tblPr>
        <w:tblStyle w:val="a0"/>
        <w:tblW w:w="7880" w:type="dxa"/>
        <w:tblInd w:w="100" w:type="dxa"/>
        <w:tblLayout w:type="fixed"/>
        <w:tblLook w:val="0600" w:firstRow="0" w:lastRow="0" w:firstColumn="0" w:lastColumn="0" w:noHBand="1" w:noVBand="1"/>
      </w:tblPr>
      <w:tblGrid>
        <w:gridCol w:w="7880"/>
      </w:tblGrid>
      <w:tr w:rsidR="00DF6C86">
        <w:tc>
          <w:tcPr>
            <w:tcW w:w="7880" w:type="dxa"/>
            <w:shd w:val="clear" w:color="auto" w:fill="FFFFFF"/>
            <w:tcMar>
              <w:top w:w="100" w:type="dxa"/>
              <w:left w:w="100" w:type="dxa"/>
              <w:bottom w:w="100" w:type="dxa"/>
              <w:right w:w="100" w:type="dxa"/>
            </w:tcMar>
          </w:tcPr>
          <w:p w:rsidR="00DF6C86" w:rsidRDefault="00DF6C86">
            <w:pPr>
              <w:widowControl w:val="0"/>
              <w:rPr>
                <w:sz w:val="22"/>
                <w:szCs w:val="22"/>
              </w:rPr>
            </w:pPr>
          </w:p>
          <w:p w:rsidR="00DF6C86" w:rsidRDefault="00DF6C86">
            <w:pPr>
              <w:widowControl w:val="0"/>
              <w:rPr>
                <w:sz w:val="22"/>
                <w:szCs w:val="22"/>
              </w:rPr>
            </w:pPr>
          </w:p>
        </w:tc>
      </w:tr>
    </w:tbl>
    <w:p w:rsidR="00DF6C86" w:rsidRDefault="00BF6A6C">
      <w:pPr>
        <w:widowControl w:val="0"/>
        <w:spacing w:after="160"/>
        <w:rPr>
          <w:b/>
          <w:u w:val="single"/>
        </w:rPr>
      </w:pPr>
      <w:r>
        <w:rPr>
          <w:b/>
          <w:u w:val="single"/>
        </w:rPr>
        <w:t>Domingo 23 de abril</w:t>
      </w:r>
    </w:p>
    <w:p w:rsidR="00DF6C86" w:rsidRDefault="00BF6A6C">
      <w:pPr>
        <w:widowControl w:val="0"/>
        <w:spacing w:after="160"/>
        <w:rPr>
          <w:b/>
          <w:sz w:val="22"/>
          <w:szCs w:val="22"/>
        </w:rPr>
      </w:pPr>
      <w:r>
        <w:rPr>
          <w:b/>
          <w:sz w:val="22"/>
          <w:szCs w:val="22"/>
        </w:rPr>
        <w:t xml:space="preserve">18:30: </w:t>
      </w:r>
      <w:r>
        <w:rPr>
          <w:sz w:val="22"/>
          <w:szCs w:val="22"/>
        </w:rPr>
        <w:t xml:space="preserve">Encuentro en el lobby del Hotel </w:t>
      </w:r>
      <w:proofErr w:type="spellStart"/>
      <w:r>
        <w:rPr>
          <w:sz w:val="22"/>
          <w:szCs w:val="22"/>
        </w:rPr>
        <w:t>Facon</w:t>
      </w:r>
      <w:proofErr w:type="spellEnd"/>
      <w:r>
        <w:rPr>
          <w:sz w:val="22"/>
          <w:szCs w:val="22"/>
        </w:rPr>
        <w:t xml:space="preserve"> Grande (Reconquista 649)</w:t>
      </w:r>
    </w:p>
    <w:p w:rsidR="00DF6C86" w:rsidRDefault="00BF6A6C">
      <w:pPr>
        <w:widowControl w:val="0"/>
        <w:spacing w:after="160"/>
        <w:rPr>
          <w:sz w:val="22"/>
          <w:szCs w:val="22"/>
        </w:rPr>
      </w:pPr>
      <w:r>
        <w:rPr>
          <w:b/>
          <w:sz w:val="22"/>
          <w:szCs w:val="22"/>
        </w:rPr>
        <w:t>19:00</w:t>
      </w:r>
      <w:r>
        <w:rPr>
          <w:sz w:val="22"/>
          <w:szCs w:val="22"/>
        </w:rPr>
        <w:t xml:space="preserve">: Bienvenida y presentación de la XV Semana </w:t>
      </w:r>
      <w:proofErr w:type="spellStart"/>
      <w:r>
        <w:rPr>
          <w:sz w:val="22"/>
          <w:szCs w:val="22"/>
        </w:rPr>
        <w:t>TyPA</w:t>
      </w:r>
      <w:proofErr w:type="spellEnd"/>
      <w:r>
        <w:rPr>
          <w:sz w:val="22"/>
          <w:szCs w:val="22"/>
        </w:rPr>
        <w:t xml:space="preserve"> de Editores en Buenos Aires en el Museo de la Ciudad (Defensa 219)</w:t>
      </w:r>
    </w:p>
    <w:p w:rsidR="00DF6C86" w:rsidRDefault="00BF6A6C">
      <w:pPr>
        <w:widowControl w:val="0"/>
        <w:spacing w:after="160"/>
        <w:rPr>
          <w:sz w:val="22"/>
          <w:szCs w:val="22"/>
        </w:rPr>
      </w:pPr>
      <w:r>
        <w:rPr>
          <w:b/>
          <w:sz w:val="22"/>
          <w:szCs w:val="22"/>
        </w:rPr>
        <w:t>20:00</w:t>
      </w:r>
      <w:r>
        <w:rPr>
          <w:sz w:val="22"/>
          <w:szCs w:val="22"/>
        </w:rPr>
        <w:t>: Cena de bienvenida en restaurante La Posada de 1820 (Tucumán 501)</w:t>
      </w:r>
    </w:p>
    <w:p w:rsidR="00DF6C86" w:rsidRDefault="00BF6A6C">
      <w:pPr>
        <w:widowControl w:val="0"/>
        <w:spacing w:after="160"/>
        <w:rPr>
          <w:sz w:val="22"/>
          <w:szCs w:val="22"/>
        </w:rPr>
      </w:pPr>
      <w:r>
        <w:rPr>
          <w:sz w:val="22"/>
          <w:szCs w:val="22"/>
        </w:rPr>
        <w:t xml:space="preserve"> </w:t>
      </w:r>
    </w:p>
    <w:p w:rsidR="00DF6C86" w:rsidRDefault="00BF6A6C">
      <w:pPr>
        <w:widowControl w:val="0"/>
        <w:spacing w:after="160"/>
        <w:rPr>
          <w:b/>
          <w:u w:val="single"/>
        </w:rPr>
      </w:pPr>
      <w:r>
        <w:rPr>
          <w:b/>
          <w:u w:val="single"/>
        </w:rPr>
        <w:t>Lunes 24 de abril</w:t>
      </w:r>
    </w:p>
    <w:p w:rsidR="00DF6C86" w:rsidRDefault="00BF6A6C">
      <w:pPr>
        <w:widowControl w:val="0"/>
        <w:spacing w:after="160"/>
        <w:rPr>
          <w:sz w:val="22"/>
          <w:szCs w:val="22"/>
        </w:rPr>
      </w:pPr>
      <w:r>
        <w:rPr>
          <w:b/>
          <w:sz w:val="22"/>
          <w:szCs w:val="22"/>
        </w:rPr>
        <w:t>9:00</w:t>
      </w:r>
      <w:r>
        <w:rPr>
          <w:sz w:val="22"/>
          <w:szCs w:val="22"/>
        </w:rPr>
        <w:t xml:space="preserve">: Encuentro en el lobby del Hotel </w:t>
      </w:r>
      <w:proofErr w:type="spellStart"/>
      <w:r>
        <w:rPr>
          <w:sz w:val="22"/>
          <w:szCs w:val="22"/>
        </w:rPr>
        <w:t>Facon</w:t>
      </w:r>
      <w:proofErr w:type="spellEnd"/>
      <w:r>
        <w:rPr>
          <w:sz w:val="22"/>
          <w:szCs w:val="22"/>
        </w:rPr>
        <w:t xml:space="preserve"> Grande</w:t>
      </w:r>
    </w:p>
    <w:p w:rsidR="00DF6C86" w:rsidRDefault="00BF6A6C">
      <w:pPr>
        <w:widowControl w:val="0"/>
        <w:spacing w:after="160"/>
        <w:rPr>
          <w:sz w:val="22"/>
          <w:szCs w:val="22"/>
        </w:rPr>
      </w:pPr>
      <w:r>
        <w:rPr>
          <w:b/>
          <w:sz w:val="22"/>
          <w:szCs w:val="22"/>
        </w:rPr>
        <w:t xml:space="preserve">10:00 a 11:00: </w:t>
      </w:r>
      <w:r>
        <w:rPr>
          <w:sz w:val="22"/>
          <w:szCs w:val="22"/>
        </w:rPr>
        <w:t xml:space="preserve">Charla sobre el mercado editorial argentino, a cargo de Víctor </w:t>
      </w:r>
      <w:proofErr w:type="spellStart"/>
      <w:r>
        <w:rPr>
          <w:sz w:val="22"/>
          <w:szCs w:val="22"/>
        </w:rPr>
        <w:t>Malumián</w:t>
      </w:r>
      <w:proofErr w:type="spellEnd"/>
      <w:r>
        <w:rPr>
          <w:sz w:val="22"/>
          <w:szCs w:val="22"/>
        </w:rPr>
        <w:t>. En la Librería del Fondo de Cultura Económica (Costa Rica 4568)</w:t>
      </w:r>
    </w:p>
    <w:p w:rsidR="00DF6C86" w:rsidRDefault="00BF6A6C">
      <w:pPr>
        <w:widowControl w:val="0"/>
        <w:spacing w:after="160"/>
        <w:rPr>
          <w:sz w:val="22"/>
          <w:szCs w:val="22"/>
        </w:rPr>
      </w:pPr>
      <w:r>
        <w:rPr>
          <w:b/>
          <w:sz w:val="22"/>
          <w:szCs w:val="22"/>
        </w:rPr>
        <w:t>11:30 a 12:30</w:t>
      </w:r>
      <w:r>
        <w:rPr>
          <w:sz w:val="22"/>
          <w:szCs w:val="22"/>
        </w:rPr>
        <w:t>: Charla “La literatura argentina actual”, a cargo de Leopoldo Brizuela. En la Librería del Fondo de Cultura Económica (Costa Rica 4568)</w:t>
      </w:r>
    </w:p>
    <w:p w:rsidR="00DF6C86" w:rsidRDefault="00BF6A6C">
      <w:pPr>
        <w:widowControl w:val="0"/>
        <w:spacing w:after="160"/>
        <w:rPr>
          <w:color w:val="222222"/>
          <w:sz w:val="22"/>
          <w:szCs w:val="22"/>
        </w:rPr>
      </w:pPr>
      <w:r>
        <w:rPr>
          <w:b/>
          <w:sz w:val="22"/>
          <w:szCs w:val="22"/>
        </w:rPr>
        <w:t>13:00 a 14:30</w:t>
      </w:r>
      <w:r>
        <w:rPr>
          <w:sz w:val="22"/>
          <w:szCs w:val="22"/>
        </w:rPr>
        <w:t>: Almuerzo en Janio (</w:t>
      </w:r>
      <w:proofErr w:type="spellStart"/>
      <w:r>
        <w:rPr>
          <w:sz w:val="22"/>
          <w:szCs w:val="22"/>
        </w:rPr>
        <w:t>Malabia</w:t>
      </w:r>
      <w:proofErr w:type="spellEnd"/>
      <w:r>
        <w:rPr>
          <w:sz w:val="22"/>
          <w:szCs w:val="22"/>
        </w:rPr>
        <w:t xml:space="preserve"> 1805)</w:t>
      </w:r>
    </w:p>
    <w:p w:rsidR="00DF6C86" w:rsidRDefault="00BF6A6C">
      <w:pPr>
        <w:widowControl w:val="0"/>
        <w:spacing w:after="160"/>
        <w:rPr>
          <w:sz w:val="22"/>
          <w:szCs w:val="22"/>
        </w:rPr>
      </w:pPr>
      <w:r>
        <w:rPr>
          <w:b/>
          <w:sz w:val="22"/>
          <w:szCs w:val="22"/>
        </w:rPr>
        <w:t>15:00 a 16:30:</w:t>
      </w:r>
      <w:r>
        <w:rPr>
          <w:sz w:val="22"/>
          <w:szCs w:val="22"/>
        </w:rPr>
        <w:t xml:space="preserve"> Tour “Palermo Borgeano”, a cargo de </w:t>
      </w:r>
      <w:proofErr w:type="spellStart"/>
      <w:r>
        <w:rPr>
          <w:sz w:val="22"/>
          <w:szCs w:val="22"/>
        </w:rPr>
        <w:t>Eternautas</w:t>
      </w:r>
      <w:proofErr w:type="spellEnd"/>
      <w:r>
        <w:rPr>
          <w:sz w:val="22"/>
          <w:szCs w:val="22"/>
        </w:rPr>
        <w:t>. Encuentro con el guía en Monumento a Garibaldi (Plaza Italia). Finaliza en Plaza Serrano.</w:t>
      </w:r>
    </w:p>
    <w:p w:rsidR="00DF6C86" w:rsidRDefault="00BF6A6C">
      <w:pPr>
        <w:widowControl w:val="0"/>
        <w:spacing w:after="160"/>
        <w:rPr>
          <w:sz w:val="22"/>
          <w:szCs w:val="22"/>
        </w:rPr>
      </w:pPr>
      <w:r>
        <w:rPr>
          <w:b/>
          <w:sz w:val="22"/>
          <w:szCs w:val="22"/>
        </w:rPr>
        <w:t>17:00 a 18:00</w:t>
      </w:r>
      <w:proofErr w:type="gramStart"/>
      <w:r>
        <w:rPr>
          <w:b/>
          <w:sz w:val="22"/>
          <w:szCs w:val="22"/>
        </w:rPr>
        <w:t>:</w:t>
      </w:r>
      <w:r>
        <w:rPr>
          <w:sz w:val="22"/>
          <w:szCs w:val="22"/>
        </w:rPr>
        <w:t xml:space="preserve">  Visita</w:t>
      </w:r>
      <w:proofErr w:type="gramEnd"/>
      <w:r>
        <w:rPr>
          <w:sz w:val="22"/>
          <w:szCs w:val="22"/>
        </w:rPr>
        <w:t xml:space="preserve"> a Eterna Cadencia (Honduras 5582)</w:t>
      </w:r>
    </w:p>
    <w:p w:rsidR="00DF6C86" w:rsidRDefault="00BF6A6C">
      <w:pPr>
        <w:widowControl w:val="0"/>
        <w:spacing w:after="160"/>
        <w:rPr>
          <w:sz w:val="22"/>
          <w:szCs w:val="22"/>
        </w:rPr>
      </w:pPr>
      <w:r>
        <w:rPr>
          <w:b/>
          <w:sz w:val="22"/>
          <w:szCs w:val="22"/>
        </w:rPr>
        <w:t>19:00:</w:t>
      </w:r>
      <w:r>
        <w:rPr>
          <w:sz w:val="22"/>
          <w:szCs w:val="22"/>
        </w:rPr>
        <w:t xml:space="preserve"> Charla “La Semana de Editores en el Club de Traductores”. Participan: Jacoba </w:t>
      </w:r>
      <w:proofErr w:type="spellStart"/>
      <w:r>
        <w:rPr>
          <w:sz w:val="22"/>
          <w:szCs w:val="22"/>
        </w:rPr>
        <w:t>Casier</w:t>
      </w:r>
      <w:proofErr w:type="spellEnd"/>
      <w:r>
        <w:rPr>
          <w:sz w:val="22"/>
          <w:szCs w:val="22"/>
        </w:rPr>
        <w:t xml:space="preserve">, Marianne </w:t>
      </w:r>
      <w:proofErr w:type="spellStart"/>
      <w:r>
        <w:rPr>
          <w:sz w:val="22"/>
          <w:szCs w:val="22"/>
        </w:rPr>
        <w:t>Millon</w:t>
      </w:r>
      <w:proofErr w:type="spellEnd"/>
      <w:r>
        <w:rPr>
          <w:sz w:val="22"/>
          <w:szCs w:val="22"/>
        </w:rPr>
        <w:t xml:space="preserve"> y </w:t>
      </w:r>
      <w:proofErr w:type="spellStart"/>
      <w:r>
        <w:rPr>
          <w:color w:val="222222"/>
          <w:sz w:val="22"/>
          <w:szCs w:val="22"/>
          <w:highlight w:val="white"/>
        </w:rPr>
        <w:t>Nazli</w:t>
      </w:r>
      <w:proofErr w:type="spellEnd"/>
      <w:r>
        <w:rPr>
          <w:color w:val="222222"/>
          <w:sz w:val="22"/>
          <w:szCs w:val="22"/>
          <w:highlight w:val="white"/>
        </w:rPr>
        <w:t xml:space="preserve"> </w:t>
      </w:r>
      <w:proofErr w:type="spellStart"/>
      <w:r>
        <w:rPr>
          <w:color w:val="222222"/>
          <w:sz w:val="22"/>
          <w:szCs w:val="22"/>
          <w:highlight w:val="white"/>
        </w:rPr>
        <w:t>Gürkaş</w:t>
      </w:r>
      <w:proofErr w:type="spellEnd"/>
      <w:r>
        <w:rPr>
          <w:sz w:val="22"/>
          <w:szCs w:val="22"/>
        </w:rPr>
        <w:t xml:space="preserve">. Coordina Jorge </w:t>
      </w:r>
      <w:proofErr w:type="spellStart"/>
      <w:r>
        <w:rPr>
          <w:sz w:val="22"/>
          <w:szCs w:val="22"/>
        </w:rPr>
        <w:t>Fondebrider</w:t>
      </w:r>
      <w:proofErr w:type="spellEnd"/>
      <w:r>
        <w:rPr>
          <w:sz w:val="22"/>
          <w:szCs w:val="22"/>
        </w:rPr>
        <w:t>. En Instituto Goethe (Av. Corrientes 319)</w:t>
      </w:r>
    </w:p>
    <w:p w:rsidR="00DF6C86" w:rsidRDefault="00DF6C86">
      <w:pPr>
        <w:widowControl w:val="0"/>
        <w:spacing w:after="160"/>
        <w:rPr>
          <w:sz w:val="22"/>
          <w:szCs w:val="22"/>
        </w:rPr>
      </w:pPr>
    </w:p>
    <w:p w:rsidR="00DF6C86" w:rsidRDefault="00BF6A6C">
      <w:pPr>
        <w:widowControl w:val="0"/>
        <w:spacing w:after="160"/>
        <w:rPr>
          <w:b/>
          <w:u w:val="single"/>
        </w:rPr>
      </w:pPr>
      <w:r>
        <w:rPr>
          <w:b/>
          <w:u w:val="single"/>
        </w:rPr>
        <w:t>Martes 25 de abril</w:t>
      </w:r>
    </w:p>
    <w:p w:rsidR="00DF6C86" w:rsidRDefault="00BF6A6C">
      <w:pPr>
        <w:widowControl w:val="0"/>
        <w:spacing w:after="160"/>
        <w:rPr>
          <w:sz w:val="22"/>
          <w:szCs w:val="22"/>
        </w:rPr>
      </w:pPr>
      <w:r>
        <w:rPr>
          <w:b/>
          <w:sz w:val="22"/>
          <w:szCs w:val="22"/>
        </w:rPr>
        <w:t>10:00</w:t>
      </w:r>
      <w:r>
        <w:rPr>
          <w:sz w:val="22"/>
          <w:szCs w:val="22"/>
        </w:rPr>
        <w:t xml:space="preserve">: Encuentro en el lobby del Hotel </w:t>
      </w:r>
      <w:proofErr w:type="spellStart"/>
      <w:r>
        <w:rPr>
          <w:sz w:val="22"/>
          <w:szCs w:val="22"/>
        </w:rPr>
        <w:t>Facon</w:t>
      </w:r>
      <w:proofErr w:type="spellEnd"/>
      <w:r>
        <w:rPr>
          <w:sz w:val="22"/>
          <w:szCs w:val="22"/>
        </w:rPr>
        <w:t xml:space="preserve"> Grande</w:t>
      </w:r>
    </w:p>
    <w:p w:rsidR="00DF6C86" w:rsidRDefault="00BF6A6C">
      <w:pPr>
        <w:widowControl w:val="0"/>
        <w:spacing w:after="160"/>
        <w:rPr>
          <w:sz w:val="22"/>
          <w:szCs w:val="22"/>
        </w:rPr>
      </w:pPr>
      <w:r>
        <w:rPr>
          <w:b/>
          <w:sz w:val="22"/>
          <w:szCs w:val="22"/>
        </w:rPr>
        <w:t xml:space="preserve">10:30 a 12:30: </w:t>
      </w:r>
      <w:r>
        <w:rPr>
          <w:sz w:val="22"/>
          <w:szCs w:val="22"/>
        </w:rPr>
        <w:t xml:space="preserve">Charla “Yo te recomiendo”. Participan: Guillermo Piro, Gonzalo León, Mariana </w:t>
      </w:r>
      <w:proofErr w:type="spellStart"/>
      <w:r>
        <w:rPr>
          <w:sz w:val="22"/>
          <w:szCs w:val="22"/>
        </w:rPr>
        <w:t>Enriquez</w:t>
      </w:r>
      <w:proofErr w:type="spellEnd"/>
      <w:r>
        <w:rPr>
          <w:sz w:val="22"/>
          <w:szCs w:val="22"/>
        </w:rPr>
        <w:t xml:space="preserve">, </w:t>
      </w:r>
      <w:proofErr w:type="spellStart"/>
      <w:r>
        <w:rPr>
          <w:sz w:val="22"/>
          <w:szCs w:val="22"/>
        </w:rPr>
        <w:t>Vanina</w:t>
      </w:r>
      <w:proofErr w:type="spellEnd"/>
      <w:r>
        <w:rPr>
          <w:sz w:val="22"/>
          <w:szCs w:val="22"/>
        </w:rPr>
        <w:t xml:space="preserve"> </w:t>
      </w:r>
      <w:proofErr w:type="spellStart"/>
      <w:r>
        <w:rPr>
          <w:sz w:val="22"/>
          <w:szCs w:val="22"/>
        </w:rPr>
        <w:t>Colagiovani</w:t>
      </w:r>
      <w:proofErr w:type="spellEnd"/>
      <w:r>
        <w:rPr>
          <w:sz w:val="22"/>
          <w:szCs w:val="22"/>
        </w:rPr>
        <w:t xml:space="preserve">. En la Mediateca de la Alianza Francesa (Av. Córdoba 946) </w:t>
      </w:r>
    </w:p>
    <w:p w:rsidR="00DF6C86" w:rsidRDefault="00BF6A6C">
      <w:pPr>
        <w:widowControl w:val="0"/>
        <w:spacing w:after="160"/>
        <w:rPr>
          <w:sz w:val="22"/>
          <w:szCs w:val="22"/>
        </w:rPr>
      </w:pPr>
      <w:r>
        <w:rPr>
          <w:b/>
          <w:sz w:val="22"/>
          <w:szCs w:val="22"/>
        </w:rPr>
        <w:t>13:00 a 14:30</w:t>
      </w:r>
      <w:r>
        <w:rPr>
          <w:sz w:val="22"/>
          <w:szCs w:val="22"/>
        </w:rPr>
        <w:t xml:space="preserve"> Visita y almuerzo en </w:t>
      </w:r>
      <w:proofErr w:type="spellStart"/>
      <w:r>
        <w:rPr>
          <w:sz w:val="22"/>
          <w:szCs w:val="22"/>
        </w:rPr>
        <w:t>Mardulce</w:t>
      </w:r>
      <w:proofErr w:type="spellEnd"/>
      <w:r>
        <w:rPr>
          <w:sz w:val="22"/>
          <w:szCs w:val="22"/>
        </w:rPr>
        <w:t xml:space="preserve"> Editora (</w:t>
      </w:r>
      <w:proofErr w:type="spellStart"/>
      <w:r>
        <w:rPr>
          <w:sz w:val="22"/>
          <w:szCs w:val="22"/>
        </w:rPr>
        <w:t>Scalabrini</w:t>
      </w:r>
      <w:proofErr w:type="spellEnd"/>
      <w:r>
        <w:rPr>
          <w:sz w:val="22"/>
          <w:szCs w:val="22"/>
        </w:rPr>
        <w:t xml:space="preserve"> Ortiz 874 Dpto. 8)</w:t>
      </w:r>
    </w:p>
    <w:p w:rsidR="00DF6C86" w:rsidRDefault="00BF6A6C">
      <w:pPr>
        <w:widowControl w:val="0"/>
        <w:spacing w:after="160"/>
        <w:rPr>
          <w:sz w:val="22"/>
          <w:szCs w:val="22"/>
        </w:rPr>
      </w:pPr>
      <w:r>
        <w:rPr>
          <w:b/>
          <w:sz w:val="22"/>
          <w:szCs w:val="22"/>
        </w:rPr>
        <w:t>15:00 a 15:45</w:t>
      </w:r>
      <w:r>
        <w:rPr>
          <w:sz w:val="22"/>
          <w:szCs w:val="22"/>
        </w:rPr>
        <w:t>: Visita a Fiordo Editorial (Tacuarí 634)</w:t>
      </w:r>
    </w:p>
    <w:p w:rsidR="00DF6C86" w:rsidRDefault="00BF6A6C">
      <w:pPr>
        <w:widowControl w:val="0"/>
        <w:spacing w:after="160"/>
        <w:rPr>
          <w:sz w:val="22"/>
          <w:szCs w:val="22"/>
        </w:rPr>
      </w:pPr>
      <w:r>
        <w:rPr>
          <w:b/>
          <w:sz w:val="22"/>
          <w:szCs w:val="22"/>
        </w:rPr>
        <w:t xml:space="preserve">16:00 a 17:00: </w:t>
      </w:r>
      <w:r>
        <w:rPr>
          <w:sz w:val="22"/>
          <w:szCs w:val="22"/>
        </w:rPr>
        <w:t xml:space="preserve">Visita a </w:t>
      </w:r>
      <w:proofErr w:type="spellStart"/>
      <w:r>
        <w:rPr>
          <w:sz w:val="22"/>
          <w:szCs w:val="22"/>
        </w:rPr>
        <w:t>Tusquets</w:t>
      </w:r>
      <w:proofErr w:type="spellEnd"/>
      <w:r>
        <w:rPr>
          <w:sz w:val="22"/>
          <w:szCs w:val="22"/>
        </w:rPr>
        <w:t xml:space="preserve"> - Planeta (Av. Independencia 1682)</w:t>
      </w:r>
    </w:p>
    <w:p w:rsidR="00DF6C86" w:rsidRDefault="00BF6A6C">
      <w:pPr>
        <w:widowControl w:val="0"/>
        <w:spacing w:after="160"/>
        <w:rPr>
          <w:sz w:val="22"/>
          <w:szCs w:val="22"/>
        </w:rPr>
      </w:pPr>
      <w:r>
        <w:rPr>
          <w:b/>
          <w:sz w:val="22"/>
          <w:szCs w:val="22"/>
        </w:rPr>
        <w:t xml:space="preserve">17:30 a 18:30: </w:t>
      </w:r>
      <w:r>
        <w:rPr>
          <w:sz w:val="22"/>
          <w:szCs w:val="22"/>
        </w:rPr>
        <w:t xml:space="preserve">Visita a </w:t>
      </w:r>
      <w:proofErr w:type="spellStart"/>
      <w:r>
        <w:rPr>
          <w:sz w:val="22"/>
          <w:szCs w:val="22"/>
        </w:rPr>
        <w:t>Waldhuter</w:t>
      </w:r>
      <w:proofErr w:type="spellEnd"/>
      <w:r>
        <w:rPr>
          <w:sz w:val="22"/>
          <w:szCs w:val="22"/>
        </w:rPr>
        <w:t xml:space="preserve"> La Librería (Av. Santa Fe 1685) y Ateneo Grand </w:t>
      </w:r>
      <w:proofErr w:type="spellStart"/>
      <w:r>
        <w:rPr>
          <w:sz w:val="22"/>
          <w:szCs w:val="22"/>
        </w:rPr>
        <w:t>Splendid</w:t>
      </w:r>
      <w:proofErr w:type="spellEnd"/>
      <w:r>
        <w:rPr>
          <w:sz w:val="22"/>
          <w:szCs w:val="22"/>
        </w:rPr>
        <w:t xml:space="preserve"> (Av. Santa Fe 1860)</w:t>
      </w:r>
    </w:p>
    <w:p w:rsidR="00DF6C86" w:rsidRDefault="00BF6A6C">
      <w:pPr>
        <w:widowControl w:val="0"/>
        <w:spacing w:after="160"/>
        <w:rPr>
          <w:sz w:val="22"/>
          <w:szCs w:val="22"/>
        </w:rPr>
      </w:pPr>
      <w:r>
        <w:rPr>
          <w:b/>
          <w:sz w:val="22"/>
          <w:szCs w:val="22"/>
        </w:rPr>
        <w:t>19:00:</w:t>
      </w:r>
      <w:r>
        <w:rPr>
          <w:sz w:val="22"/>
          <w:szCs w:val="22"/>
        </w:rPr>
        <w:t xml:space="preserve"> Charla “Los autores recomiendan”. Participan: Esteban </w:t>
      </w:r>
      <w:proofErr w:type="spellStart"/>
      <w:r>
        <w:rPr>
          <w:sz w:val="22"/>
          <w:szCs w:val="22"/>
        </w:rPr>
        <w:t>Castromán</w:t>
      </w:r>
      <w:proofErr w:type="spellEnd"/>
      <w:r>
        <w:rPr>
          <w:sz w:val="22"/>
          <w:szCs w:val="22"/>
        </w:rPr>
        <w:t xml:space="preserve">, Juan </w:t>
      </w:r>
      <w:proofErr w:type="spellStart"/>
      <w:r>
        <w:rPr>
          <w:sz w:val="22"/>
          <w:szCs w:val="22"/>
        </w:rPr>
        <w:t>Carrá</w:t>
      </w:r>
      <w:proofErr w:type="spellEnd"/>
      <w:r>
        <w:rPr>
          <w:sz w:val="22"/>
          <w:szCs w:val="22"/>
        </w:rPr>
        <w:t xml:space="preserve"> y </w:t>
      </w:r>
      <w:proofErr w:type="spellStart"/>
      <w:r>
        <w:rPr>
          <w:sz w:val="22"/>
          <w:szCs w:val="22"/>
        </w:rPr>
        <w:t>Acheli</w:t>
      </w:r>
      <w:proofErr w:type="spellEnd"/>
      <w:r>
        <w:rPr>
          <w:sz w:val="22"/>
          <w:szCs w:val="22"/>
        </w:rPr>
        <w:t xml:space="preserve"> Panza. En La </w:t>
      </w:r>
      <w:proofErr w:type="spellStart"/>
      <w:r>
        <w:rPr>
          <w:sz w:val="22"/>
          <w:szCs w:val="22"/>
        </w:rPr>
        <w:t>Coop</w:t>
      </w:r>
      <w:proofErr w:type="spellEnd"/>
      <w:r>
        <w:rPr>
          <w:sz w:val="22"/>
          <w:szCs w:val="22"/>
        </w:rPr>
        <w:t xml:space="preserve"> Librería (Bulnes 640).</w:t>
      </w:r>
    </w:p>
    <w:p w:rsidR="00DF6C86" w:rsidRDefault="00DF6C86">
      <w:pPr>
        <w:widowControl w:val="0"/>
        <w:spacing w:after="160"/>
        <w:rPr>
          <w:sz w:val="22"/>
          <w:szCs w:val="22"/>
        </w:rPr>
      </w:pPr>
    </w:p>
    <w:p w:rsidR="00DF6C86" w:rsidRDefault="00DF6C86">
      <w:pPr>
        <w:widowControl w:val="0"/>
        <w:spacing w:after="160"/>
        <w:rPr>
          <w:sz w:val="22"/>
          <w:szCs w:val="22"/>
        </w:rPr>
      </w:pPr>
    </w:p>
    <w:p w:rsidR="00DF6C86" w:rsidRDefault="00BF6A6C">
      <w:pPr>
        <w:widowControl w:val="0"/>
        <w:spacing w:after="160"/>
        <w:rPr>
          <w:b/>
          <w:u w:val="single"/>
        </w:rPr>
      </w:pPr>
      <w:r>
        <w:rPr>
          <w:b/>
          <w:u w:val="single"/>
        </w:rPr>
        <w:t>Miércoles 26 de abril</w:t>
      </w:r>
    </w:p>
    <w:p w:rsidR="00DF6C86" w:rsidRDefault="00BF6A6C">
      <w:pPr>
        <w:widowControl w:val="0"/>
        <w:spacing w:after="160"/>
        <w:rPr>
          <w:sz w:val="22"/>
          <w:szCs w:val="22"/>
        </w:rPr>
      </w:pPr>
      <w:r>
        <w:rPr>
          <w:b/>
          <w:sz w:val="22"/>
          <w:szCs w:val="22"/>
        </w:rPr>
        <w:t>9:15:</w:t>
      </w:r>
      <w:r>
        <w:rPr>
          <w:sz w:val="22"/>
          <w:szCs w:val="22"/>
        </w:rPr>
        <w:t xml:space="preserve"> Encuentro en el lobby del Hotel </w:t>
      </w:r>
      <w:proofErr w:type="spellStart"/>
      <w:r>
        <w:rPr>
          <w:sz w:val="22"/>
          <w:szCs w:val="22"/>
        </w:rPr>
        <w:t>Facon</w:t>
      </w:r>
      <w:proofErr w:type="spellEnd"/>
      <w:r>
        <w:rPr>
          <w:sz w:val="22"/>
          <w:szCs w:val="22"/>
        </w:rPr>
        <w:t xml:space="preserve"> Grande</w:t>
      </w:r>
    </w:p>
    <w:p w:rsidR="00DF6C86" w:rsidRDefault="00BF6A6C">
      <w:pPr>
        <w:widowControl w:val="0"/>
        <w:spacing w:after="160"/>
        <w:rPr>
          <w:sz w:val="22"/>
          <w:szCs w:val="22"/>
        </w:rPr>
      </w:pPr>
      <w:r>
        <w:rPr>
          <w:b/>
          <w:sz w:val="22"/>
          <w:szCs w:val="22"/>
        </w:rPr>
        <w:t xml:space="preserve">10:00: </w:t>
      </w:r>
      <w:r>
        <w:rPr>
          <w:sz w:val="22"/>
          <w:szCs w:val="22"/>
        </w:rPr>
        <w:t xml:space="preserve">Breve charla de presentación de </w:t>
      </w:r>
      <w:proofErr w:type="spellStart"/>
      <w:r>
        <w:rPr>
          <w:sz w:val="22"/>
          <w:szCs w:val="22"/>
        </w:rPr>
        <w:t>ProSur</w:t>
      </w:r>
      <w:proofErr w:type="spellEnd"/>
      <w:r>
        <w:rPr>
          <w:sz w:val="22"/>
          <w:szCs w:val="22"/>
        </w:rPr>
        <w:t>, a cargo de Diego Lorenzo. En la Feria Internacional del Libro de Buenos Aires (Cerviño 4474)</w:t>
      </w:r>
    </w:p>
    <w:p w:rsidR="00DF6C86" w:rsidRDefault="00BF6A6C">
      <w:pPr>
        <w:widowControl w:val="0"/>
        <w:spacing w:after="160"/>
        <w:rPr>
          <w:sz w:val="22"/>
          <w:szCs w:val="22"/>
        </w:rPr>
      </w:pPr>
      <w:r>
        <w:rPr>
          <w:b/>
          <w:sz w:val="22"/>
          <w:szCs w:val="22"/>
        </w:rPr>
        <w:t>10:30 a 13:00</w:t>
      </w:r>
      <w:proofErr w:type="gramStart"/>
      <w:r>
        <w:rPr>
          <w:b/>
          <w:sz w:val="22"/>
          <w:szCs w:val="22"/>
        </w:rPr>
        <w:t xml:space="preserve">: </w:t>
      </w:r>
      <w:r>
        <w:rPr>
          <w:sz w:val="22"/>
          <w:szCs w:val="22"/>
        </w:rPr>
        <w:t xml:space="preserve"> X</w:t>
      </w:r>
      <w:proofErr w:type="gramEnd"/>
      <w:r>
        <w:rPr>
          <w:sz w:val="22"/>
          <w:szCs w:val="22"/>
        </w:rPr>
        <w:t xml:space="preserve"> Salón de Derechos en el Pabellón Rojo, del Auditorio de Profesionales, de la Feria Internacional del Libro de Buenos Aires </w:t>
      </w:r>
    </w:p>
    <w:p w:rsidR="00DF6C86" w:rsidRDefault="00BF6A6C">
      <w:pPr>
        <w:widowControl w:val="0"/>
        <w:spacing w:after="160"/>
        <w:rPr>
          <w:sz w:val="22"/>
          <w:szCs w:val="22"/>
        </w:rPr>
      </w:pPr>
      <w:r>
        <w:rPr>
          <w:b/>
          <w:sz w:val="22"/>
          <w:szCs w:val="22"/>
        </w:rPr>
        <w:t xml:space="preserve">13:00: </w:t>
      </w:r>
      <w:r>
        <w:rPr>
          <w:sz w:val="22"/>
          <w:szCs w:val="22"/>
        </w:rPr>
        <w:t>Brindis en el stand Los Siete Logos (Pabellón Amarillo. Stand 1920)</w:t>
      </w:r>
    </w:p>
    <w:p w:rsidR="00DF6C86" w:rsidRDefault="00BF6A6C">
      <w:pPr>
        <w:widowControl w:val="0"/>
        <w:spacing w:after="160"/>
        <w:rPr>
          <w:sz w:val="22"/>
          <w:szCs w:val="22"/>
        </w:rPr>
      </w:pPr>
      <w:r>
        <w:rPr>
          <w:b/>
          <w:sz w:val="22"/>
          <w:szCs w:val="22"/>
        </w:rPr>
        <w:t>14:30 a 18:00:</w:t>
      </w:r>
      <w:r>
        <w:rPr>
          <w:sz w:val="22"/>
          <w:szCs w:val="22"/>
        </w:rPr>
        <w:t xml:space="preserve"> Paseo libre en la Feria Internacional  del Libro de Buenos Aires</w:t>
      </w:r>
    </w:p>
    <w:p w:rsidR="00DF6C86" w:rsidRDefault="00BF6A6C">
      <w:pPr>
        <w:widowControl w:val="0"/>
        <w:spacing w:after="160"/>
        <w:rPr>
          <w:sz w:val="22"/>
          <w:szCs w:val="22"/>
        </w:rPr>
      </w:pPr>
      <w:r>
        <w:rPr>
          <w:b/>
          <w:sz w:val="22"/>
          <w:szCs w:val="22"/>
        </w:rPr>
        <w:t>18:15</w:t>
      </w:r>
      <w:r>
        <w:rPr>
          <w:sz w:val="22"/>
          <w:szCs w:val="22"/>
        </w:rPr>
        <w:t xml:space="preserve">: Cóctel de las Jornadas Profesionales en la Feria Internacional del Libro de Buenos Aires, Pabellón </w:t>
      </w:r>
      <w:proofErr w:type="spellStart"/>
      <w:r>
        <w:rPr>
          <w:sz w:val="22"/>
          <w:szCs w:val="22"/>
        </w:rPr>
        <w:t>Frers</w:t>
      </w:r>
      <w:proofErr w:type="spellEnd"/>
      <w:r>
        <w:rPr>
          <w:sz w:val="22"/>
          <w:szCs w:val="22"/>
        </w:rPr>
        <w:t>.</w:t>
      </w:r>
    </w:p>
    <w:p w:rsidR="00DF6C86" w:rsidRDefault="00DF6C86">
      <w:pPr>
        <w:widowControl w:val="0"/>
        <w:spacing w:after="160"/>
        <w:rPr>
          <w:sz w:val="22"/>
          <w:szCs w:val="22"/>
        </w:rPr>
      </w:pPr>
    </w:p>
    <w:p w:rsidR="00DF6C86" w:rsidRDefault="00BF6A6C">
      <w:pPr>
        <w:widowControl w:val="0"/>
        <w:spacing w:after="160"/>
        <w:rPr>
          <w:b/>
          <w:u w:val="single"/>
        </w:rPr>
      </w:pPr>
      <w:r>
        <w:rPr>
          <w:b/>
          <w:u w:val="single"/>
        </w:rPr>
        <w:t>Jueves 27 de abril</w:t>
      </w:r>
    </w:p>
    <w:p w:rsidR="00DF6C86" w:rsidRDefault="00BF6A6C">
      <w:pPr>
        <w:widowControl w:val="0"/>
        <w:spacing w:after="160"/>
        <w:rPr>
          <w:sz w:val="22"/>
          <w:szCs w:val="22"/>
        </w:rPr>
      </w:pPr>
      <w:r>
        <w:rPr>
          <w:b/>
          <w:sz w:val="22"/>
          <w:szCs w:val="22"/>
        </w:rPr>
        <w:t>9:15:</w:t>
      </w:r>
      <w:r>
        <w:rPr>
          <w:sz w:val="22"/>
          <w:szCs w:val="22"/>
        </w:rPr>
        <w:t xml:space="preserve"> Encuentro en el lobby del Hotel </w:t>
      </w:r>
      <w:proofErr w:type="spellStart"/>
      <w:r>
        <w:rPr>
          <w:sz w:val="22"/>
          <w:szCs w:val="22"/>
        </w:rPr>
        <w:t>Facon</w:t>
      </w:r>
      <w:proofErr w:type="spellEnd"/>
      <w:r>
        <w:rPr>
          <w:sz w:val="22"/>
          <w:szCs w:val="22"/>
        </w:rPr>
        <w:t xml:space="preserve"> Grande</w:t>
      </w:r>
    </w:p>
    <w:p w:rsidR="00DF6C86" w:rsidRDefault="00BF6A6C">
      <w:pPr>
        <w:widowControl w:val="0"/>
        <w:spacing w:after="160"/>
        <w:rPr>
          <w:sz w:val="22"/>
          <w:szCs w:val="22"/>
        </w:rPr>
      </w:pPr>
      <w:r>
        <w:rPr>
          <w:b/>
          <w:sz w:val="22"/>
          <w:szCs w:val="22"/>
        </w:rPr>
        <w:t xml:space="preserve">10:30 a 12:30: </w:t>
      </w:r>
      <w:r>
        <w:rPr>
          <w:sz w:val="22"/>
          <w:szCs w:val="22"/>
        </w:rPr>
        <w:t xml:space="preserve">Recorrido por Stands de la Feria Internacional del Libro de Buenos Aires. </w:t>
      </w:r>
    </w:p>
    <w:p w:rsidR="00DF6C86" w:rsidRDefault="00BF6A6C">
      <w:pPr>
        <w:widowControl w:val="0"/>
        <w:spacing w:after="160"/>
        <w:rPr>
          <w:sz w:val="22"/>
          <w:szCs w:val="22"/>
        </w:rPr>
      </w:pPr>
      <w:r>
        <w:rPr>
          <w:b/>
          <w:sz w:val="22"/>
          <w:szCs w:val="22"/>
        </w:rPr>
        <w:t xml:space="preserve">12:30: </w:t>
      </w:r>
      <w:r>
        <w:rPr>
          <w:sz w:val="22"/>
          <w:szCs w:val="22"/>
        </w:rPr>
        <w:t xml:space="preserve">Almuerzo en restaurante La Cátedra (Av. Cerviño 4699) </w:t>
      </w:r>
    </w:p>
    <w:p w:rsidR="00DF6C86" w:rsidRDefault="00BF6A6C">
      <w:pPr>
        <w:widowControl w:val="0"/>
        <w:spacing w:after="160"/>
        <w:rPr>
          <w:sz w:val="22"/>
          <w:szCs w:val="22"/>
        </w:rPr>
      </w:pPr>
      <w:r>
        <w:rPr>
          <w:b/>
          <w:sz w:val="22"/>
          <w:szCs w:val="22"/>
        </w:rPr>
        <w:t>14:30 a 15:30</w:t>
      </w:r>
      <w:r>
        <w:rPr>
          <w:sz w:val="22"/>
          <w:szCs w:val="22"/>
        </w:rPr>
        <w:t>: Visita a Alfaguara (Humberto Primo 555)</w:t>
      </w:r>
    </w:p>
    <w:p w:rsidR="00DF6C86" w:rsidRDefault="00BF6A6C">
      <w:pPr>
        <w:widowControl w:val="0"/>
        <w:spacing w:after="160"/>
        <w:rPr>
          <w:sz w:val="22"/>
          <w:szCs w:val="22"/>
        </w:rPr>
      </w:pPr>
      <w:r>
        <w:rPr>
          <w:b/>
          <w:sz w:val="22"/>
          <w:szCs w:val="22"/>
        </w:rPr>
        <w:t>16:00 a 17:00:</w:t>
      </w:r>
      <w:r>
        <w:rPr>
          <w:sz w:val="22"/>
          <w:szCs w:val="22"/>
        </w:rPr>
        <w:t xml:space="preserve"> Visita a Adriana Hidalgo (Francisco de </w:t>
      </w:r>
      <w:proofErr w:type="spellStart"/>
      <w:r>
        <w:rPr>
          <w:sz w:val="22"/>
          <w:szCs w:val="22"/>
        </w:rPr>
        <w:t>Vittoria</w:t>
      </w:r>
      <w:proofErr w:type="spellEnd"/>
      <w:r>
        <w:rPr>
          <w:sz w:val="22"/>
          <w:szCs w:val="22"/>
        </w:rPr>
        <w:t xml:space="preserve"> 2324)</w:t>
      </w:r>
    </w:p>
    <w:p w:rsidR="00DF6C86" w:rsidRDefault="00BF6A6C">
      <w:pPr>
        <w:widowControl w:val="0"/>
        <w:spacing w:after="160"/>
        <w:rPr>
          <w:b/>
          <w:sz w:val="22"/>
          <w:szCs w:val="22"/>
        </w:rPr>
      </w:pPr>
      <w:r>
        <w:rPr>
          <w:b/>
          <w:sz w:val="22"/>
          <w:szCs w:val="22"/>
        </w:rPr>
        <w:t>LIBRE</w:t>
      </w:r>
    </w:p>
    <w:p w:rsidR="00DF6C86" w:rsidRDefault="00BF6A6C">
      <w:pPr>
        <w:widowControl w:val="0"/>
        <w:spacing w:after="160"/>
        <w:rPr>
          <w:sz w:val="22"/>
          <w:szCs w:val="22"/>
        </w:rPr>
      </w:pPr>
      <w:r>
        <w:rPr>
          <w:sz w:val="22"/>
          <w:szCs w:val="22"/>
        </w:rPr>
        <w:t xml:space="preserve"> </w:t>
      </w:r>
    </w:p>
    <w:p w:rsidR="00DF6C86" w:rsidRDefault="00BF6A6C">
      <w:pPr>
        <w:widowControl w:val="0"/>
        <w:spacing w:after="160"/>
        <w:rPr>
          <w:b/>
          <w:u w:val="single"/>
        </w:rPr>
      </w:pPr>
      <w:r>
        <w:rPr>
          <w:b/>
          <w:u w:val="single"/>
        </w:rPr>
        <w:t>Viernes 28 de abril</w:t>
      </w:r>
    </w:p>
    <w:p w:rsidR="00DF6C86" w:rsidRDefault="00BF6A6C">
      <w:pPr>
        <w:widowControl w:val="0"/>
        <w:spacing w:after="160"/>
        <w:rPr>
          <w:sz w:val="22"/>
          <w:szCs w:val="22"/>
        </w:rPr>
      </w:pPr>
      <w:r>
        <w:rPr>
          <w:b/>
          <w:sz w:val="22"/>
          <w:szCs w:val="22"/>
        </w:rPr>
        <w:t>9:00:</w:t>
      </w:r>
      <w:r>
        <w:rPr>
          <w:sz w:val="22"/>
          <w:szCs w:val="22"/>
        </w:rPr>
        <w:t xml:space="preserve"> Encuentro en el lobby del Hotel </w:t>
      </w:r>
      <w:proofErr w:type="spellStart"/>
      <w:r>
        <w:rPr>
          <w:sz w:val="22"/>
          <w:szCs w:val="22"/>
        </w:rPr>
        <w:t>Facon</w:t>
      </w:r>
      <w:proofErr w:type="spellEnd"/>
      <w:r>
        <w:rPr>
          <w:sz w:val="22"/>
          <w:szCs w:val="22"/>
        </w:rPr>
        <w:t xml:space="preserve"> Grande</w:t>
      </w:r>
    </w:p>
    <w:p w:rsidR="00DF6C86" w:rsidRDefault="00BF6A6C">
      <w:pPr>
        <w:widowControl w:val="0"/>
        <w:spacing w:after="160"/>
        <w:rPr>
          <w:b/>
          <w:sz w:val="22"/>
          <w:szCs w:val="22"/>
        </w:rPr>
      </w:pPr>
      <w:r>
        <w:rPr>
          <w:b/>
          <w:sz w:val="22"/>
          <w:szCs w:val="22"/>
        </w:rPr>
        <w:t xml:space="preserve">10:30 a 12:00: </w:t>
      </w:r>
      <w:r>
        <w:rPr>
          <w:sz w:val="22"/>
          <w:szCs w:val="22"/>
        </w:rPr>
        <w:t xml:space="preserve">Charla “Los traductores recomiendan”. Participan: Antonio </w:t>
      </w:r>
      <w:proofErr w:type="spellStart"/>
      <w:r>
        <w:rPr>
          <w:sz w:val="22"/>
          <w:szCs w:val="22"/>
        </w:rPr>
        <w:t>Werli</w:t>
      </w:r>
      <w:proofErr w:type="spellEnd"/>
      <w:r>
        <w:rPr>
          <w:sz w:val="22"/>
          <w:szCs w:val="22"/>
        </w:rPr>
        <w:t xml:space="preserve">, Kit </w:t>
      </w:r>
      <w:proofErr w:type="spellStart"/>
      <w:r>
        <w:rPr>
          <w:sz w:val="22"/>
          <w:szCs w:val="22"/>
        </w:rPr>
        <w:t>Maude</w:t>
      </w:r>
      <w:proofErr w:type="spellEnd"/>
      <w:r>
        <w:rPr>
          <w:sz w:val="22"/>
          <w:szCs w:val="22"/>
        </w:rPr>
        <w:t xml:space="preserve">, Mariana </w:t>
      </w:r>
      <w:proofErr w:type="spellStart"/>
      <w:r>
        <w:rPr>
          <w:sz w:val="22"/>
          <w:szCs w:val="22"/>
        </w:rPr>
        <w:t>Sanchez</w:t>
      </w:r>
      <w:proofErr w:type="spellEnd"/>
      <w:r>
        <w:rPr>
          <w:sz w:val="22"/>
          <w:szCs w:val="22"/>
        </w:rPr>
        <w:t>. En Villa Ocampo (</w:t>
      </w:r>
      <w:proofErr w:type="spellStart"/>
      <w:r>
        <w:rPr>
          <w:sz w:val="22"/>
          <w:szCs w:val="22"/>
        </w:rPr>
        <w:t>Elortondo</w:t>
      </w:r>
      <w:proofErr w:type="spellEnd"/>
      <w:r>
        <w:rPr>
          <w:sz w:val="22"/>
          <w:szCs w:val="22"/>
        </w:rPr>
        <w:t xml:space="preserve"> 1837, </w:t>
      </w:r>
      <w:proofErr w:type="spellStart"/>
      <w:r>
        <w:rPr>
          <w:sz w:val="22"/>
          <w:szCs w:val="22"/>
        </w:rPr>
        <w:t>Beccar</w:t>
      </w:r>
      <w:proofErr w:type="spellEnd"/>
      <w:r>
        <w:rPr>
          <w:sz w:val="22"/>
          <w:szCs w:val="22"/>
        </w:rPr>
        <w:t>)</w:t>
      </w:r>
    </w:p>
    <w:p w:rsidR="00DF6C86" w:rsidRDefault="00BF6A6C">
      <w:pPr>
        <w:widowControl w:val="0"/>
        <w:spacing w:after="160"/>
        <w:rPr>
          <w:sz w:val="22"/>
          <w:szCs w:val="22"/>
        </w:rPr>
      </w:pPr>
      <w:r>
        <w:rPr>
          <w:b/>
          <w:sz w:val="22"/>
          <w:szCs w:val="22"/>
        </w:rPr>
        <w:t xml:space="preserve">13:00 a 15:00: </w:t>
      </w:r>
      <w:r>
        <w:rPr>
          <w:sz w:val="22"/>
          <w:szCs w:val="22"/>
        </w:rPr>
        <w:t>Almuerzo en Villa Ocampo</w:t>
      </w:r>
    </w:p>
    <w:p w:rsidR="00DF6C86" w:rsidRDefault="00BF6A6C">
      <w:pPr>
        <w:widowControl w:val="0"/>
        <w:spacing w:after="160"/>
        <w:rPr>
          <w:sz w:val="22"/>
          <w:szCs w:val="22"/>
        </w:rPr>
      </w:pPr>
      <w:r>
        <w:rPr>
          <w:b/>
          <w:sz w:val="22"/>
          <w:szCs w:val="22"/>
        </w:rPr>
        <w:t>15:00 a 16:00</w:t>
      </w:r>
      <w:r>
        <w:rPr>
          <w:sz w:val="22"/>
          <w:szCs w:val="22"/>
        </w:rPr>
        <w:t xml:space="preserve">: Conclusiones de la XV  Semana </w:t>
      </w:r>
      <w:proofErr w:type="spellStart"/>
      <w:r>
        <w:rPr>
          <w:sz w:val="22"/>
          <w:szCs w:val="22"/>
        </w:rPr>
        <w:t>TyPA</w:t>
      </w:r>
      <w:proofErr w:type="spellEnd"/>
      <w:r>
        <w:rPr>
          <w:sz w:val="22"/>
          <w:szCs w:val="22"/>
        </w:rPr>
        <w:t xml:space="preserve"> de Editores en Villa Ocampo</w:t>
      </w:r>
    </w:p>
    <w:p w:rsidR="00DF6C86" w:rsidRDefault="00BF6A6C">
      <w:pPr>
        <w:widowControl w:val="0"/>
        <w:spacing w:after="160"/>
        <w:rPr>
          <w:sz w:val="22"/>
          <w:szCs w:val="22"/>
        </w:rPr>
      </w:pPr>
      <w:r>
        <w:rPr>
          <w:b/>
          <w:sz w:val="22"/>
          <w:szCs w:val="22"/>
        </w:rPr>
        <w:t xml:space="preserve">17:00: </w:t>
      </w:r>
      <w:r>
        <w:rPr>
          <w:sz w:val="22"/>
          <w:szCs w:val="22"/>
        </w:rPr>
        <w:t xml:space="preserve">Regreso al Hotel </w:t>
      </w:r>
      <w:proofErr w:type="spellStart"/>
      <w:r>
        <w:rPr>
          <w:sz w:val="22"/>
          <w:szCs w:val="22"/>
        </w:rPr>
        <w:t>Facon</w:t>
      </w:r>
      <w:proofErr w:type="spellEnd"/>
      <w:r>
        <w:rPr>
          <w:sz w:val="22"/>
          <w:szCs w:val="22"/>
        </w:rPr>
        <w:t xml:space="preserve"> Grande</w:t>
      </w:r>
    </w:p>
    <w:p w:rsidR="00DF6C86" w:rsidRDefault="00DF6C86">
      <w:pPr>
        <w:widowControl w:val="0"/>
        <w:spacing w:after="160" w:line="259" w:lineRule="auto"/>
      </w:pPr>
    </w:p>
    <w:p w:rsidR="00DF6C86" w:rsidRDefault="00BF6A6C">
      <w:pPr>
        <w:widowControl w:val="0"/>
        <w:spacing w:after="160" w:line="259" w:lineRule="auto"/>
        <w:jc w:val="center"/>
      </w:pPr>
      <w:r>
        <w:t>¡FIN DE SEMANA!</w:t>
      </w:r>
    </w:p>
    <w:p w:rsidR="00DF6C86" w:rsidRDefault="00DF6C86">
      <w:pPr>
        <w:jc w:val="both"/>
      </w:pPr>
    </w:p>
    <w:p w:rsidR="00DF6C86" w:rsidRDefault="00DF6C86">
      <w:pPr>
        <w:rPr>
          <w:sz w:val="22"/>
          <w:szCs w:val="22"/>
        </w:rPr>
      </w:pPr>
    </w:p>
    <w:p w:rsidR="00DF6C86" w:rsidRDefault="00DF6C86">
      <w:pPr>
        <w:rPr>
          <w:sz w:val="22"/>
          <w:szCs w:val="22"/>
        </w:rPr>
      </w:pPr>
    </w:p>
    <w:p w:rsidR="00DF6C86" w:rsidRDefault="00BF6A6C">
      <w:r>
        <w:br w:type="page"/>
      </w:r>
    </w:p>
    <w:p w:rsidR="00DF6C86" w:rsidRDefault="00DF6C86">
      <w:pPr>
        <w:jc w:val="both"/>
        <w:rPr>
          <w:b/>
          <w:sz w:val="28"/>
          <w:szCs w:val="28"/>
          <w:u w:val="single"/>
        </w:rPr>
      </w:pPr>
    </w:p>
    <w:p w:rsidR="00DF6C86" w:rsidRDefault="00BF6A6C">
      <w:pPr>
        <w:jc w:val="center"/>
        <w:rPr>
          <w:b/>
          <w:sz w:val="28"/>
          <w:szCs w:val="28"/>
          <w:u w:val="single"/>
        </w:rPr>
      </w:pPr>
      <w:r>
        <w:rPr>
          <w:b/>
          <w:sz w:val="28"/>
          <w:szCs w:val="28"/>
          <w:u w:val="single"/>
        </w:rPr>
        <w:t xml:space="preserve">Quién es quién en la XV Semana </w:t>
      </w:r>
      <w:proofErr w:type="spellStart"/>
      <w:r>
        <w:rPr>
          <w:b/>
          <w:sz w:val="28"/>
          <w:szCs w:val="28"/>
          <w:u w:val="single"/>
        </w:rPr>
        <w:t>TyPA</w:t>
      </w:r>
      <w:proofErr w:type="spellEnd"/>
      <w:r>
        <w:rPr>
          <w:b/>
          <w:sz w:val="28"/>
          <w:szCs w:val="28"/>
          <w:u w:val="single"/>
        </w:rPr>
        <w:t xml:space="preserve"> de Editores</w:t>
      </w:r>
    </w:p>
    <w:p w:rsidR="00DF6C86" w:rsidRDefault="00DF6C86">
      <w:pPr>
        <w:jc w:val="both"/>
        <w:rPr>
          <w:b/>
          <w:sz w:val="22"/>
          <w:szCs w:val="22"/>
        </w:rPr>
      </w:pPr>
    </w:p>
    <w:p w:rsidR="00DF6C86" w:rsidRDefault="00BF6A6C">
      <w:pPr>
        <w:ind w:left="30"/>
        <w:jc w:val="both"/>
        <w:rPr>
          <w:b/>
          <w:u w:val="single"/>
        </w:rPr>
      </w:pPr>
      <w:r>
        <w:rPr>
          <w:b/>
          <w:sz w:val="22"/>
          <w:szCs w:val="22"/>
        </w:rPr>
        <w:br/>
      </w:r>
      <w:r>
        <w:rPr>
          <w:b/>
          <w:u w:val="single"/>
        </w:rPr>
        <w:t>Lunes 24 de abril</w:t>
      </w:r>
    </w:p>
    <w:p w:rsidR="00DF6C86" w:rsidRDefault="00DF6C86">
      <w:pPr>
        <w:ind w:left="30"/>
        <w:jc w:val="both"/>
        <w:rPr>
          <w:b/>
          <w:sz w:val="22"/>
          <w:szCs w:val="22"/>
          <w:u w:val="single"/>
        </w:rPr>
      </w:pPr>
    </w:p>
    <w:p w:rsidR="00DF6C86" w:rsidRDefault="00BF6A6C">
      <w:pPr>
        <w:widowControl w:val="0"/>
        <w:numPr>
          <w:ilvl w:val="0"/>
          <w:numId w:val="2"/>
        </w:numPr>
        <w:spacing w:after="160"/>
        <w:ind w:left="450" w:hanging="360"/>
        <w:contextualSpacing/>
        <w:rPr>
          <w:sz w:val="22"/>
          <w:szCs w:val="22"/>
        </w:rPr>
      </w:pPr>
      <w:r>
        <w:rPr>
          <w:sz w:val="22"/>
          <w:szCs w:val="22"/>
        </w:rPr>
        <w:t xml:space="preserve">Charla “El mercado editorial argentino”, a cargo de </w:t>
      </w:r>
      <w:r>
        <w:rPr>
          <w:b/>
          <w:sz w:val="22"/>
          <w:szCs w:val="22"/>
        </w:rPr>
        <w:t xml:space="preserve">Víctor </w:t>
      </w:r>
      <w:proofErr w:type="spellStart"/>
      <w:r>
        <w:rPr>
          <w:b/>
          <w:sz w:val="22"/>
          <w:szCs w:val="22"/>
        </w:rPr>
        <w:t>Malumián</w:t>
      </w:r>
      <w:proofErr w:type="spellEnd"/>
      <w:r>
        <w:rPr>
          <w:b/>
          <w:sz w:val="22"/>
          <w:szCs w:val="22"/>
        </w:rPr>
        <w:t xml:space="preserve">. </w:t>
      </w:r>
    </w:p>
    <w:p w:rsidR="00DF6C86" w:rsidRDefault="00BF6A6C">
      <w:pPr>
        <w:jc w:val="both"/>
        <w:rPr>
          <w:b/>
          <w:color w:val="222222"/>
          <w:sz w:val="22"/>
          <w:szCs w:val="22"/>
          <w:highlight w:val="white"/>
        </w:rPr>
      </w:pPr>
      <w:r>
        <w:rPr>
          <w:noProof/>
        </w:rPr>
        <w:drawing>
          <wp:anchor distT="114300" distB="114300" distL="114300" distR="114300" simplePos="0" relativeHeight="251669504" behindDoc="0" locked="0" layoutInCell="0" hidden="0" allowOverlap="1">
            <wp:simplePos x="0" y="0"/>
            <wp:positionH relativeFrom="margin">
              <wp:posOffset>-95249</wp:posOffset>
            </wp:positionH>
            <wp:positionV relativeFrom="paragraph">
              <wp:posOffset>95250</wp:posOffset>
            </wp:positionV>
            <wp:extent cx="1171575" cy="1171575"/>
            <wp:effectExtent l="0" t="0" r="0" b="0"/>
            <wp:wrapSquare wrapText="bothSides" distT="114300" distB="114300" distL="114300" distR="114300"/>
            <wp:docPr id="2" name="image8.jpg" descr="Victor.jpg"/>
            <wp:cNvGraphicFramePr/>
            <a:graphic xmlns:a="http://schemas.openxmlformats.org/drawingml/2006/main">
              <a:graphicData uri="http://schemas.openxmlformats.org/drawingml/2006/picture">
                <pic:pic xmlns:pic="http://schemas.openxmlformats.org/drawingml/2006/picture">
                  <pic:nvPicPr>
                    <pic:cNvPr id="0" name="image8.jpg" descr="Victor.jpg"/>
                    <pic:cNvPicPr preferRelativeResize="0"/>
                  </pic:nvPicPr>
                  <pic:blipFill>
                    <a:blip r:embed="rId27"/>
                    <a:srcRect/>
                    <a:stretch>
                      <a:fillRect/>
                    </a:stretch>
                  </pic:blipFill>
                  <pic:spPr>
                    <a:xfrm>
                      <a:off x="0" y="0"/>
                      <a:ext cx="1171575" cy="1171575"/>
                    </a:xfrm>
                    <a:prstGeom prst="rect">
                      <a:avLst/>
                    </a:prstGeom>
                    <a:ln/>
                  </pic:spPr>
                </pic:pic>
              </a:graphicData>
            </a:graphic>
          </wp:anchor>
        </w:drawing>
      </w:r>
    </w:p>
    <w:p w:rsidR="00DF6C86" w:rsidRDefault="00BF6A6C">
      <w:pPr>
        <w:jc w:val="both"/>
        <w:rPr>
          <w:color w:val="222222"/>
          <w:sz w:val="22"/>
          <w:szCs w:val="22"/>
          <w:highlight w:val="white"/>
        </w:rPr>
      </w:pPr>
      <w:r>
        <w:rPr>
          <w:b/>
          <w:color w:val="222222"/>
          <w:sz w:val="22"/>
          <w:szCs w:val="22"/>
          <w:highlight w:val="white"/>
        </w:rPr>
        <w:t xml:space="preserve">Víctor </w:t>
      </w:r>
      <w:proofErr w:type="spellStart"/>
      <w:r>
        <w:rPr>
          <w:b/>
          <w:color w:val="222222"/>
          <w:sz w:val="22"/>
          <w:szCs w:val="22"/>
          <w:highlight w:val="white"/>
        </w:rPr>
        <w:t>Malumián</w:t>
      </w:r>
      <w:proofErr w:type="spellEnd"/>
      <w:r>
        <w:rPr>
          <w:color w:val="222222"/>
          <w:sz w:val="22"/>
          <w:szCs w:val="22"/>
          <w:highlight w:val="white"/>
        </w:rPr>
        <w:t xml:space="preserve"> es Licenciado en Ciencias de la Comunicación (UBA). Junto a Hernán López </w:t>
      </w:r>
      <w:proofErr w:type="spellStart"/>
      <w:r>
        <w:rPr>
          <w:color w:val="222222"/>
          <w:sz w:val="22"/>
          <w:szCs w:val="22"/>
          <w:highlight w:val="white"/>
        </w:rPr>
        <w:t>Winne</w:t>
      </w:r>
      <w:proofErr w:type="spellEnd"/>
      <w:r>
        <w:rPr>
          <w:color w:val="222222"/>
          <w:sz w:val="22"/>
          <w:szCs w:val="22"/>
          <w:highlight w:val="white"/>
        </w:rPr>
        <w:t xml:space="preserve"> fundó en 2008 Ediciones Godot. En el 2012 generaron el espacio de la Feria de Editores que ha recibido en su última edición más de 85 editoriales independientes de Argentina, Chile, Colombia, Ecuador, México, Uruguay y Venezuela. En el 2016 publicaron el libro "Independientes ¿de qué?" a través de Fondo de Cultura Económica México.</w:t>
      </w:r>
    </w:p>
    <w:p w:rsidR="00DF6C86" w:rsidRDefault="005B553B">
      <w:pPr>
        <w:jc w:val="both"/>
        <w:rPr>
          <w:color w:val="222222"/>
          <w:sz w:val="22"/>
          <w:szCs w:val="22"/>
          <w:highlight w:val="white"/>
        </w:rPr>
      </w:pPr>
      <w:hyperlink r:id="rId28">
        <w:r w:rsidR="00BF6A6C">
          <w:rPr>
            <w:color w:val="1155CC"/>
            <w:sz w:val="22"/>
            <w:szCs w:val="22"/>
            <w:highlight w:val="white"/>
            <w:u w:val="single"/>
          </w:rPr>
          <w:t>www.edicionesgodot.com.ar</w:t>
        </w:r>
      </w:hyperlink>
    </w:p>
    <w:p w:rsidR="00DF6C86" w:rsidRDefault="00DF6C86">
      <w:pPr>
        <w:jc w:val="both"/>
        <w:rPr>
          <w:color w:val="222222"/>
          <w:sz w:val="22"/>
          <w:szCs w:val="22"/>
          <w:highlight w:val="white"/>
        </w:rPr>
      </w:pPr>
    </w:p>
    <w:p w:rsidR="00DF6C86" w:rsidRDefault="00DF6C86">
      <w:pPr>
        <w:jc w:val="both"/>
        <w:rPr>
          <w:color w:val="222222"/>
          <w:sz w:val="22"/>
          <w:szCs w:val="22"/>
          <w:highlight w:val="white"/>
        </w:rPr>
      </w:pPr>
    </w:p>
    <w:p w:rsidR="00DF6C86" w:rsidRDefault="00BF6A6C">
      <w:pPr>
        <w:widowControl w:val="0"/>
        <w:numPr>
          <w:ilvl w:val="0"/>
          <w:numId w:val="38"/>
        </w:numPr>
        <w:spacing w:after="160"/>
        <w:ind w:left="450" w:hanging="360"/>
        <w:contextualSpacing/>
        <w:rPr>
          <w:sz w:val="22"/>
          <w:szCs w:val="22"/>
        </w:rPr>
      </w:pPr>
      <w:r>
        <w:rPr>
          <w:sz w:val="22"/>
          <w:szCs w:val="22"/>
        </w:rPr>
        <w:t xml:space="preserve">Charla “La literatura argentina actual”, a cargo de </w:t>
      </w:r>
      <w:r>
        <w:rPr>
          <w:b/>
          <w:sz w:val="22"/>
          <w:szCs w:val="22"/>
        </w:rPr>
        <w:t>Leopoldo Brizuela</w:t>
      </w:r>
    </w:p>
    <w:p w:rsidR="00DF6C86" w:rsidRDefault="00BF6A6C">
      <w:pPr>
        <w:widowControl w:val="0"/>
        <w:spacing w:after="160"/>
        <w:rPr>
          <w:b/>
          <w:sz w:val="22"/>
          <w:szCs w:val="22"/>
        </w:rPr>
      </w:pPr>
      <w:r>
        <w:rPr>
          <w:noProof/>
        </w:rPr>
        <w:drawing>
          <wp:anchor distT="114300" distB="114300" distL="114300" distR="114300" simplePos="0" relativeHeight="251670528" behindDoc="0" locked="0" layoutInCell="0" hidden="0" allowOverlap="1">
            <wp:simplePos x="0" y="0"/>
            <wp:positionH relativeFrom="margin">
              <wp:posOffset>-114299</wp:posOffset>
            </wp:positionH>
            <wp:positionV relativeFrom="paragraph">
              <wp:posOffset>171450</wp:posOffset>
            </wp:positionV>
            <wp:extent cx="1192759" cy="1604963"/>
            <wp:effectExtent l="0" t="0" r="0" b="0"/>
            <wp:wrapSquare wrapText="bothSides" distT="114300" distB="114300" distL="114300" distR="114300"/>
            <wp:docPr id="21" name="image45.jpg" descr="niko2610@gmail.com"/>
            <wp:cNvGraphicFramePr/>
            <a:graphic xmlns:a="http://schemas.openxmlformats.org/drawingml/2006/main">
              <a:graphicData uri="http://schemas.openxmlformats.org/drawingml/2006/picture">
                <pic:pic xmlns:pic="http://schemas.openxmlformats.org/drawingml/2006/picture">
                  <pic:nvPicPr>
                    <pic:cNvPr id="0" name="image45.jpg" descr="niko2610@gmail.com"/>
                    <pic:cNvPicPr preferRelativeResize="0"/>
                  </pic:nvPicPr>
                  <pic:blipFill>
                    <a:blip r:embed="rId29"/>
                    <a:srcRect/>
                    <a:stretch>
                      <a:fillRect/>
                    </a:stretch>
                  </pic:blipFill>
                  <pic:spPr>
                    <a:xfrm>
                      <a:off x="0" y="0"/>
                      <a:ext cx="1192759" cy="1604963"/>
                    </a:xfrm>
                    <a:prstGeom prst="rect">
                      <a:avLst/>
                    </a:prstGeom>
                    <a:ln/>
                  </pic:spPr>
                </pic:pic>
              </a:graphicData>
            </a:graphic>
          </wp:anchor>
        </w:drawing>
      </w:r>
    </w:p>
    <w:p w:rsidR="00DF6C86" w:rsidRDefault="00BF6A6C">
      <w:pPr>
        <w:widowControl w:val="0"/>
        <w:jc w:val="both"/>
        <w:rPr>
          <w:sz w:val="22"/>
          <w:szCs w:val="22"/>
        </w:rPr>
      </w:pPr>
      <w:r>
        <w:rPr>
          <w:b/>
          <w:sz w:val="22"/>
          <w:szCs w:val="22"/>
        </w:rPr>
        <w:t>Leopoldo Brizuela</w:t>
      </w:r>
      <w:r>
        <w:rPr>
          <w:sz w:val="22"/>
          <w:szCs w:val="22"/>
        </w:rPr>
        <w:t xml:space="preserve"> nació en La Plata en 1963. Estudió Letras, es narrador, periodista cultural y traductor. Ha publicado varios libros entre ellos, </w:t>
      </w:r>
      <w:r>
        <w:rPr>
          <w:i/>
          <w:sz w:val="22"/>
          <w:szCs w:val="22"/>
        </w:rPr>
        <w:t>Tejiendo agua</w:t>
      </w:r>
      <w:r>
        <w:rPr>
          <w:sz w:val="22"/>
          <w:szCs w:val="22"/>
        </w:rPr>
        <w:t xml:space="preserve"> (Premio </w:t>
      </w:r>
      <w:proofErr w:type="spellStart"/>
      <w:r>
        <w:rPr>
          <w:sz w:val="22"/>
          <w:szCs w:val="22"/>
        </w:rPr>
        <w:t>Fortabat</w:t>
      </w:r>
      <w:proofErr w:type="spellEnd"/>
      <w:r>
        <w:rPr>
          <w:sz w:val="22"/>
          <w:szCs w:val="22"/>
        </w:rPr>
        <w:t xml:space="preserve"> de Novela 1985), </w:t>
      </w:r>
      <w:r>
        <w:rPr>
          <w:i/>
          <w:sz w:val="22"/>
          <w:szCs w:val="22"/>
        </w:rPr>
        <w:t xml:space="preserve">Fado </w:t>
      </w:r>
      <w:r>
        <w:rPr>
          <w:sz w:val="22"/>
          <w:szCs w:val="22"/>
        </w:rPr>
        <w:t xml:space="preserve">(1995), </w:t>
      </w:r>
      <w:r>
        <w:rPr>
          <w:i/>
          <w:sz w:val="22"/>
          <w:szCs w:val="22"/>
        </w:rPr>
        <w:t>Inglaterra. Una fábula</w:t>
      </w:r>
      <w:r>
        <w:rPr>
          <w:sz w:val="22"/>
          <w:szCs w:val="22"/>
        </w:rPr>
        <w:t xml:space="preserve"> (Premio Clarín de Novela 1999, finalista del Premio </w:t>
      </w:r>
      <w:proofErr w:type="spellStart"/>
      <w:r>
        <w:rPr>
          <w:sz w:val="22"/>
          <w:szCs w:val="22"/>
        </w:rPr>
        <w:t>Grinzaine-Cavour</w:t>
      </w:r>
      <w:proofErr w:type="spellEnd"/>
      <w:r>
        <w:rPr>
          <w:sz w:val="22"/>
          <w:szCs w:val="22"/>
        </w:rPr>
        <w:t xml:space="preserve"> “</w:t>
      </w:r>
      <w:proofErr w:type="spellStart"/>
      <w:r>
        <w:rPr>
          <w:sz w:val="22"/>
          <w:szCs w:val="22"/>
        </w:rPr>
        <w:t>Deux</w:t>
      </w:r>
      <w:proofErr w:type="spellEnd"/>
      <w:r>
        <w:rPr>
          <w:sz w:val="22"/>
          <w:szCs w:val="22"/>
        </w:rPr>
        <w:t xml:space="preserve"> </w:t>
      </w:r>
      <w:proofErr w:type="spellStart"/>
      <w:r>
        <w:rPr>
          <w:sz w:val="22"/>
          <w:szCs w:val="22"/>
        </w:rPr>
        <w:t>Océans</w:t>
      </w:r>
      <w:proofErr w:type="spellEnd"/>
      <w:r>
        <w:rPr>
          <w:sz w:val="22"/>
          <w:szCs w:val="22"/>
        </w:rPr>
        <w:t xml:space="preserve">” –Festival de Biarritz- a la mejor novela traducida al francés, 2005), y </w:t>
      </w:r>
      <w:r>
        <w:rPr>
          <w:i/>
          <w:sz w:val="22"/>
          <w:szCs w:val="22"/>
        </w:rPr>
        <w:t xml:space="preserve">Los que llegamos más lejos </w:t>
      </w:r>
      <w:r>
        <w:rPr>
          <w:sz w:val="22"/>
          <w:szCs w:val="22"/>
        </w:rPr>
        <w:t xml:space="preserve">(Premio </w:t>
      </w:r>
      <w:proofErr w:type="spellStart"/>
      <w:r>
        <w:rPr>
          <w:sz w:val="22"/>
          <w:szCs w:val="22"/>
        </w:rPr>
        <w:t>Konex</w:t>
      </w:r>
      <w:proofErr w:type="spellEnd"/>
      <w:r>
        <w:rPr>
          <w:sz w:val="22"/>
          <w:szCs w:val="22"/>
        </w:rPr>
        <w:t xml:space="preserve"> 2005). En el 2011 su novela </w:t>
      </w:r>
      <w:r>
        <w:rPr>
          <w:i/>
          <w:sz w:val="22"/>
          <w:szCs w:val="22"/>
        </w:rPr>
        <w:t>Lisboa. Un melodrama</w:t>
      </w:r>
      <w:r>
        <w:rPr>
          <w:sz w:val="22"/>
          <w:szCs w:val="22"/>
        </w:rPr>
        <w:t xml:space="preserve"> quedó finalista en el premio Rómulo Gallegos; su novela </w:t>
      </w:r>
      <w:r>
        <w:rPr>
          <w:i/>
          <w:sz w:val="22"/>
          <w:szCs w:val="22"/>
        </w:rPr>
        <w:t>Una misma noche</w:t>
      </w:r>
      <w:r>
        <w:rPr>
          <w:sz w:val="22"/>
          <w:szCs w:val="22"/>
        </w:rPr>
        <w:t xml:space="preserve"> (2012), obtuvo el Premio Alfaguara. Sus libros han sido traducidos al francés, portugués, alemán e italiano. </w:t>
      </w:r>
    </w:p>
    <w:p w:rsidR="00DF6C86" w:rsidRDefault="00DF6C86">
      <w:pPr>
        <w:widowControl w:val="0"/>
        <w:jc w:val="both"/>
        <w:rPr>
          <w:sz w:val="22"/>
          <w:szCs w:val="22"/>
        </w:rPr>
      </w:pPr>
    </w:p>
    <w:p w:rsidR="00DF6C86" w:rsidRDefault="00DF6C86">
      <w:pPr>
        <w:widowControl w:val="0"/>
        <w:jc w:val="both"/>
        <w:rPr>
          <w:sz w:val="22"/>
          <w:szCs w:val="22"/>
        </w:rPr>
      </w:pPr>
    </w:p>
    <w:p w:rsidR="00DF6C86" w:rsidRDefault="00BF6A6C">
      <w:pPr>
        <w:widowControl w:val="0"/>
        <w:numPr>
          <w:ilvl w:val="0"/>
          <w:numId w:val="7"/>
        </w:numPr>
        <w:spacing w:after="160"/>
        <w:ind w:left="360" w:hanging="360"/>
        <w:contextualSpacing/>
        <w:rPr>
          <w:b/>
          <w:sz w:val="22"/>
          <w:szCs w:val="22"/>
        </w:rPr>
      </w:pPr>
      <w:r>
        <w:rPr>
          <w:sz w:val="22"/>
          <w:szCs w:val="22"/>
        </w:rPr>
        <w:t xml:space="preserve">Charla “La Semana de Editores en el Club de Traductores”. Participan: Jacoba </w:t>
      </w:r>
      <w:proofErr w:type="spellStart"/>
      <w:r>
        <w:rPr>
          <w:sz w:val="22"/>
          <w:szCs w:val="22"/>
        </w:rPr>
        <w:t>Casier</w:t>
      </w:r>
      <w:proofErr w:type="spellEnd"/>
      <w:r>
        <w:rPr>
          <w:sz w:val="22"/>
          <w:szCs w:val="22"/>
        </w:rPr>
        <w:t xml:space="preserve">, Marianne </w:t>
      </w:r>
      <w:proofErr w:type="spellStart"/>
      <w:r>
        <w:rPr>
          <w:sz w:val="22"/>
          <w:szCs w:val="22"/>
        </w:rPr>
        <w:t>Millon</w:t>
      </w:r>
      <w:proofErr w:type="spellEnd"/>
      <w:r>
        <w:rPr>
          <w:sz w:val="22"/>
          <w:szCs w:val="22"/>
        </w:rPr>
        <w:t xml:space="preserve"> y </w:t>
      </w:r>
      <w:proofErr w:type="spellStart"/>
      <w:r>
        <w:rPr>
          <w:color w:val="222222"/>
          <w:sz w:val="22"/>
          <w:szCs w:val="22"/>
          <w:highlight w:val="white"/>
        </w:rPr>
        <w:t>Nazli</w:t>
      </w:r>
      <w:proofErr w:type="spellEnd"/>
      <w:r>
        <w:rPr>
          <w:color w:val="222222"/>
          <w:sz w:val="22"/>
          <w:szCs w:val="22"/>
          <w:highlight w:val="white"/>
        </w:rPr>
        <w:t xml:space="preserve"> </w:t>
      </w:r>
      <w:proofErr w:type="spellStart"/>
      <w:r>
        <w:rPr>
          <w:color w:val="222222"/>
          <w:sz w:val="22"/>
          <w:szCs w:val="22"/>
          <w:highlight w:val="white"/>
        </w:rPr>
        <w:t>Gürkaş</w:t>
      </w:r>
      <w:proofErr w:type="spellEnd"/>
      <w:r>
        <w:rPr>
          <w:sz w:val="22"/>
          <w:szCs w:val="22"/>
        </w:rPr>
        <w:t>. Coordina</w:t>
      </w:r>
      <w:r>
        <w:rPr>
          <w:b/>
          <w:sz w:val="22"/>
          <w:szCs w:val="22"/>
        </w:rPr>
        <w:t xml:space="preserve"> Jorge </w:t>
      </w:r>
      <w:proofErr w:type="spellStart"/>
      <w:r>
        <w:rPr>
          <w:b/>
          <w:sz w:val="22"/>
          <w:szCs w:val="22"/>
        </w:rPr>
        <w:t>Fondebrider</w:t>
      </w:r>
      <w:proofErr w:type="spellEnd"/>
    </w:p>
    <w:p w:rsidR="00DF6C86" w:rsidRDefault="00BF6A6C">
      <w:pPr>
        <w:jc w:val="both"/>
        <w:rPr>
          <w:rFonts w:ascii="Arial" w:eastAsia="Arial" w:hAnsi="Arial" w:cs="Arial"/>
          <w:b/>
          <w:color w:val="222222"/>
          <w:sz w:val="22"/>
          <w:szCs w:val="22"/>
          <w:highlight w:val="white"/>
        </w:rPr>
      </w:pPr>
      <w:r>
        <w:rPr>
          <w:noProof/>
        </w:rPr>
        <w:drawing>
          <wp:anchor distT="114300" distB="114300" distL="114300" distR="114300" simplePos="0" relativeHeight="251671552" behindDoc="0" locked="0" layoutInCell="0" hidden="0" allowOverlap="1">
            <wp:simplePos x="0" y="0"/>
            <wp:positionH relativeFrom="margin">
              <wp:posOffset>-95249</wp:posOffset>
            </wp:positionH>
            <wp:positionV relativeFrom="paragraph">
              <wp:posOffset>114300</wp:posOffset>
            </wp:positionV>
            <wp:extent cx="1678191" cy="1033463"/>
            <wp:effectExtent l="0" t="0" r="0" b="0"/>
            <wp:wrapSquare wrapText="bothSides" distT="114300" distB="114300" distL="114300" distR="114300"/>
            <wp:docPr id="14" name="image38.jpg" descr="Jorge-Fondebrider.jpg"/>
            <wp:cNvGraphicFramePr/>
            <a:graphic xmlns:a="http://schemas.openxmlformats.org/drawingml/2006/main">
              <a:graphicData uri="http://schemas.openxmlformats.org/drawingml/2006/picture">
                <pic:pic xmlns:pic="http://schemas.openxmlformats.org/drawingml/2006/picture">
                  <pic:nvPicPr>
                    <pic:cNvPr id="0" name="image38.jpg" descr="Jorge-Fondebrider.jpg"/>
                    <pic:cNvPicPr preferRelativeResize="0"/>
                  </pic:nvPicPr>
                  <pic:blipFill>
                    <a:blip r:embed="rId30"/>
                    <a:srcRect/>
                    <a:stretch>
                      <a:fillRect/>
                    </a:stretch>
                  </pic:blipFill>
                  <pic:spPr>
                    <a:xfrm>
                      <a:off x="0" y="0"/>
                      <a:ext cx="1678191" cy="1033463"/>
                    </a:xfrm>
                    <a:prstGeom prst="rect">
                      <a:avLst/>
                    </a:prstGeom>
                    <a:ln/>
                  </pic:spPr>
                </pic:pic>
              </a:graphicData>
            </a:graphic>
          </wp:anchor>
        </w:drawing>
      </w:r>
    </w:p>
    <w:p w:rsidR="00DF6C86" w:rsidRDefault="00BF6A6C">
      <w:pPr>
        <w:jc w:val="both"/>
        <w:rPr>
          <w:sz w:val="22"/>
          <w:szCs w:val="22"/>
        </w:rPr>
      </w:pPr>
      <w:r>
        <w:rPr>
          <w:b/>
          <w:color w:val="222222"/>
          <w:sz w:val="22"/>
          <w:szCs w:val="22"/>
          <w:highlight w:val="white"/>
        </w:rPr>
        <w:t xml:space="preserve">Jorge </w:t>
      </w:r>
      <w:proofErr w:type="spellStart"/>
      <w:r>
        <w:rPr>
          <w:b/>
          <w:color w:val="222222"/>
          <w:sz w:val="22"/>
          <w:szCs w:val="22"/>
          <w:highlight w:val="white"/>
        </w:rPr>
        <w:t>Fondebrider</w:t>
      </w:r>
      <w:proofErr w:type="spellEnd"/>
      <w:r>
        <w:rPr>
          <w:sz w:val="22"/>
          <w:szCs w:val="22"/>
        </w:rPr>
        <w:t xml:space="preserve"> (Buenos Aires, 1956) ha publicado los libros de poesía </w:t>
      </w:r>
      <w:r>
        <w:rPr>
          <w:i/>
          <w:sz w:val="22"/>
          <w:szCs w:val="22"/>
        </w:rPr>
        <w:t>Elegías</w:t>
      </w:r>
      <w:r>
        <w:rPr>
          <w:sz w:val="22"/>
          <w:szCs w:val="22"/>
        </w:rPr>
        <w:t xml:space="preserve"> (1983), </w:t>
      </w:r>
      <w:r>
        <w:rPr>
          <w:i/>
          <w:sz w:val="22"/>
          <w:szCs w:val="22"/>
        </w:rPr>
        <w:t>Imperio de la luna</w:t>
      </w:r>
      <w:r>
        <w:rPr>
          <w:sz w:val="22"/>
          <w:szCs w:val="22"/>
        </w:rPr>
        <w:t xml:space="preserve"> (1987), </w:t>
      </w:r>
      <w:proofErr w:type="spellStart"/>
      <w:r>
        <w:rPr>
          <w:i/>
          <w:sz w:val="22"/>
          <w:szCs w:val="22"/>
        </w:rPr>
        <w:t>Standards</w:t>
      </w:r>
      <w:proofErr w:type="spellEnd"/>
      <w:r>
        <w:rPr>
          <w:sz w:val="22"/>
          <w:szCs w:val="22"/>
        </w:rPr>
        <w:t xml:space="preserve"> (1993), </w:t>
      </w:r>
      <w:r>
        <w:rPr>
          <w:i/>
          <w:sz w:val="22"/>
          <w:szCs w:val="22"/>
        </w:rPr>
        <w:t>Los últimos tres años</w:t>
      </w:r>
      <w:r>
        <w:rPr>
          <w:sz w:val="22"/>
          <w:szCs w:val="22"/>
        </w:rPr>
        <w:t xml:space="preserve"> (2006) y </w:t>
      </w:r>
      <w:r>
        <w:rPr>
          <w:i/>
          <w:sz w:val="22"/>
          <w:szCs w:val="22"/>
        </w:rPr>
        <w:t>La extraña trayectoria de la luz. Poemas reunidos 1983-2013</w:t>
      </w:r>
      <w:r>
        <w:rPr>
          <w:sz w:val="22"/>
          <w:szCs w:val="22"/>
        </w:rPr>
        <w:t xml:space="preserve"> (2016). Asimismo, ha compilado el volumen </w:t>
      </w:r>
      <w:r>
        <w:rPr>
          <w:i/>
          <w:sz w:val="22"/>
          <w:szCs w:val="22"/>
        </w:rPr>
        <w:t>Conversaciones con la poesía argentina</w:t>
      </w:r>
      <w:r>
        <w:rPr>
          <w:sz w:val="22"/>
          <w:szCs w:val="22"/>
        </w:rPr>
        <w:t xml:space="preserve"> (1995), que reúne entrevistas con poetas argentinos nacidos entre 1919 y 1940. Su bibliografía se completa con </w:t>
      </w:r>
      <w:r>
        <w:rPr>
          <w:i/>
          <w:sz w:val="22"/>
          <w:szCs w:val="22"/>
        </w:rPr>
        <w:t>La paja en el ojo ajeno. Periodismo cultural en Argentina 1983-1998</w:t>
      </w:r>
      <w:r>
        <w:rPr>
          <w:sz w:val="22"/>
          <w:szCs w:val="22"/>
        </w:rPr>
        <w:t xml:space="preserve"> </w:t>
      </w:r>
      <w:proofErr w:type="gramStart"/>
      <w:r>
        <w:rPr>
          <w:sz w:val="22"/>
          <w:szCs w:val="22"/>
        </w:rPr>
        <w:t>( 1998</w:t>
      </w:r>
      <w:proofErr w:type="gramEnd"/>
      <w:r>
        <w:rPr>
          <w:sz w:val="22"/>
          <w:szCs w:val="22"/>
        </w:rPr>
        <w:t xml:space="preserve">); </w:t>
      </w:r>
      <w:r>
        <w:rPr>
          <w:i/>
          <w:sz w:val="22"/>
          <w:szCs w:val="22"/>
        </w:rPr>
        <w:t>La Buenos Aires ajena. La ciudad vista por los viajeros extranjeros. 1536-1999</w:t>
      </w:r>
      <w:r>
        <w:rPr>
          <w:sz w:val="22"/>
          <w:szCs w:val="22"/>
        </w:rPr>
        <w:t xml:space="preserve"> (</w:t>
      </w:r>
      <w:proofErr w:type="spellStart"/>
      <w:r>
        <w:rPr>
          <w:sz w:val="22"/>
          <w:szCs w:val="22"/>
        </w:rPr>
        <w:t>Emecé</w:t>
      </w:r>
      <w:proofErr w:type="spellEnd"/>
      <w:r>
        <w:rPr>
          <w:sz w:val="22"/>
          <w:szCs w:val="22"/>
        </w:rPr>
        <w:t xml:space="preserve">, 2001); </w:t>
      </w:r>
      <w:r>
        <w:rPr>
          <w:i/>
          <w:sz w:val="22"/>
          <w:szCs w:val="22"/>
        </w:rPr>
        <w:t>Versiones de la Patagonia. 1536-1900</w:t>
      </w:r>
      <w:r>
        <w:rPr>
          <w:sz w:val="22"/>
          <w:szCs w:val="22"/>
        </w:rPr>
        <w:t xml:space="preserve"> (2003); </w:t>
      </w:r>
      <w:r>
        <w:rPr>
          <w:i/>
          <w:sz w:val="22"/>
          <w:szCs w:val="22"/>
        </w:rPr>
        <w:t>Licantropía. Historias de hombres lobos de Occidente</w:t>
      </w:r>
      <w:r>
        <w:rPr>
          <w:sz w:val="22"/>
          <w:szCs w:val="22"/>
        </w:rPr>
        <w:t xml:space="preserve"> (2004) y </w:t>
      </w:r>
      <w:r>
        <w:rPr>
          <w:i/>
          <w:sz w:val="22"/>
          <w:szCs w:val="22"/>
        </w:rPr>
        <w:t>La París de los argentinos</w:t>
      </w:r>
      <w:r>
        <w:rPr>
          <w:sz w:val="22"/>
          <w:szCs w:val="22"/>
        </w:rPr>
        <w:t xml:space="preserve"> (2010). Como traductor de poesía ha publicado </w:t>
      </w:r>
      <w:r>
        <w:rPr>
          <w:i/>
          <w:sz w:val="22"/>
          <w:szCs w:val="22"/>
        </w:rPr>
        <w:t>Poemas</w:t>
      </w:r>
      <w:r>
        <w:rPr>
          <w:sz w:val="22"/>
          <w:szCs w:val="22"/>
        </w:rPr>
        <w:t xml:space="preserve">, de Henri </w:t>
      </w:r>
      <w:proofErr w:type="spellStart"/>
      <w:r>
        <w:rPr>
          <w:sz w:val="22"/>
          <w:szCs w:val="22"/>
        </w:rPr>
        <w:t>Deluy</w:t>
      </w:r>
      <w:proofErr w:type="spellEnd"/>
      <w:r>
        <w:rPr>
          <w:sz w:val="22"/>
          <w:szCs w:val="22"/>
        </w:rPr>
        <w:t xml:space="preserve"> (1995); </w:t>
      </w:r>
      <w:r>
        <w:rPr>
          <w:i/>
          <w:sz w:val="22"/>
          <w:szCs w:val="22"/>
        </w:rPr>
        <w:t>Poesía francesa contemporánea</w:t>
      </w:r>
      <w:r>
        <w:rPr>
          <w:sz w:val="22"/>
          <w:szCs w:val="22"/>
        </w:rPr>
        <w:t xml:space="preserve">. </w:t>
      </w:r>
      <w:r>
        <w:rPr>
          <w:i/>
          <w:sz w:val="22"/>
          <w:szCs w:val="22"/>
        </w:rPr>
        <w:t>1940-1997</w:t>
      </w:r>
      <w:r>
        <w:rPr>
          <w:sz w:val="22"/>
          <w:szCs w:val="22"/>
        </w:rPr>
        <w:t xml:space="preserve"> (1997); </w:t>
      </w:r>
      <w:r>
        <w:rPr>
          <w:i/>
          <w:sz w:val="22"/>
          <w:szCs w:val="22"/>
        </w:rPr>
        <w:t>Poesía irlandesa contemporánea</w:t>
      </w:r>
      <w:r>
        <w:rPr>
          <w:sz w:val="22"/>
          <w:szCs w:val="22"/>
        </w:rPr>
        <w:t xml:space="preserve"> (1999); </w:t>
      </w:r>
      <w:proofErr w:type="spellStart"/>
      <w:r>
        <w:rPr>
          <w:i/>
          <w:sz w:val="22"/>
          <w:szCs w:val="22"/>
        </w:rPr>
        <w:t>Reynardine</w:t>
      </w:r>
      <w:proofErr w:type="spellEnd"/>
      <w:r>
        <w:rPr>
          <w:i/>
          <w:sz w:val="22"/>
          <w:szCs w:val="22"/>
        </w:rPr>
        <w:t xml:space="preserve"> y otras baladas anglo-escocesas</w:t>
      </w:r>
      <w:r>
        <w:rPr>
          <w:sz w:val="22"/>
          <w:szCs w:val="22"/>
        </w:rPr>
        <w:t xml:space="preserve"> (2000);  </w:t>
      </w:r>
      <w:r>
        <w:rPr>
          <w:i/>
          <w:sz w:val="22"/>
          <w:szCs w:val="22"/>
        </w:rPr>
        <w:t>Antología poética</w:t>
      </w:r>
      <w:r>
        <w:rPr>
          <w:sz w:val="22"/>
          <w:szCs w:val="22"/>
        </w:rPr>
        <w:t xml:space="preserve">, de Yves Di </w:t>
      </w:r>
      <w:proofErr w:type="spellStart"/>
      <w:r>
        <w:rPr>
          <w:sz w:val="22"/>
          <w:szCs w:val="22"/>
        </w:rPr>
        <w:t>Manno</w:t>
      </w:r>
      <w:proofErr w:type="spellEnd"/>
      <w:r>
        <w:rPr>
          <w:sz w:val="22"/>
          <w:szCs w:val="22"/>
        </w:rPr>
        <w:t xml:space="preserve"> (2000); </w:t>
      </w:r>
      <w:r>
        <w:rPr>
          <w:i/>
          <w:sz w:val="22"/>
          <w:szCs w:val="22"/>
        </w:rPr>
        <w:t>Peter Street y otros poemas</w:t>
      </w:r>
      <w:r>
        <w:rPr>
          <w:sz w:val="22"/>
          <w:szCs w:val="22"/>
        </w:rPr>
        <w:t xml:space="preserve">, de Peter </w:t>
      </w:r>
      <w:proofErr w:type="spellStart"/>
      <w:r>
        <w:rPr>
          <w:sz w:val="22"/>
          <w:szCs w:val="22"/>
        </w:rPr>
        <w:t>Sirr</w:t>
      </w:r>
      <w:proofErr w:type="spellEnd"/>
      <w:r>
        <w:rPr>
          <w:sz w:val="22"/>
          <w:szCs w:val="22"/>
        </w:rPr>
        <w:t xml:space="preserve"> (2008); </w:t>
      </w:r>
      <w:r>
        <w:rPr>
          <w:i/>
          <w:sz w:val="22"/>
          <w:szCs w:val="22"/>
        </w:rPr>
        <w:t>Abrir una caja</w:t>
      </w:r>
      <w:r>
        <w:rPr>
          <w:sz w:val="22"/>
          <w:szCs w:val="22"/>
        </w:rPr>
        <w:t xml:space="preserve">, de Richard </w:t>
      </w:r>
      <w:proofErr w:type="spellStart"/>
      <w:r>
        <w:rPr>
          <w:sz w:val="22"/>
          <w:szCs w:val="22"/>
        </w:rPr>
        <w:t>Gwyn</w:t>
      </w:r>
      <w:proofErr w:type="spellEnd"/>
      <w:r>
        <w:rPr>
          <w:sz w:val="22"/>
          <w:szCs w:val="22"/>
        </w:rPr>
        <w:t xml:space="preserve"> (2013), y </w:t>
      </w:r>
      <w:r>
        <w:rPr>
          <w:i/>
          <w:sz w:val="22"/>
          <w:szCs w:val="22"/>
        </w:rPr>
        <w:t>Pájaros de invierno y otros poemas</w:t>
      </w:r>
      <w:r>
        <w:rPr>
          <w:sz w:val="22"/>
          <w:szCs w:val="22"/>
        </w:rPr>
        <w:t xml:space="preserve">, de Moya </w:t>
      </w:r>
      <w:proofErr w:type="spellStart"/>
      <w:r>
        <w:rPr>
          <w:sz w:val="22"/>
          <w:szCs w:val="22"/>
        </w:rPr>
        <w:t>Cannon</w:t>
      </w:r>
      <w:proofErr w:type="spellEnd"/>
      <w:r>
        <w:rPr>
          <w:sz w:val="22"/>
          <w:szCs w:val="22"/>
        </w:rPr>
        <w:t xml:space="preserve"> (2015). Es miembro fundador de </w:t>
      </w:r>
      <w:r>
        <w:rPr>
          <w:i/>
          <w:sz w:val="22"/>
          <w:szCs w:val="22"/>
        </w:rPr>
        <w:t>Diario de Poesía</w:t>
      </w:r>
      <w:r>
        <w:rPr>
          <w:sz w:val="22"/>
          <w:szCs w:val="22"/>
        </w:rPr>
        <w:t>, donde fue secretario de redacción entre 1986 y 1992. En el 2004 recibió las Palmas Académicas de la República Francesa. En la actualidad y desde 2009, dirige el Club de Traductores Literarios de Buenos Aires.</w:t>
      </w:r>
    </w:p>
    <w:p w:rsidR="00DF6C86" w:rsidRDefault="00BF6A6C">
      <w:pPr>
        <w:jc w:val="both"/>
        <w:rPr>
          <w:b/>
          <w:u w:val="single"/>
        </w:rPr>
      </w:pPr>
      <w:r>
        <w:rPr>
          <w:b/>
          <w:u w:val="single"/>
        </w:rPr>
        <w:lastRenderedPageBreak/>
        <w:t>Martes 25 de abril</w:t>
      </w:r>
    </w:p>
    <w:p w:rsidR="00DF6C86" w:rsidRDefault="00DF6C86">
      <w:pPr>
        <w:jc w:val="both"/>
        <w:rPr>
          <w:b/>
          <w:sz w:val="22"/>
          <w:szCs w:val="22"/>
        </w:rPr>
      </w:pPr>
    </w:p>
    <w:p w:rsidR="00DF6C86" w:rsidRDefault="00BF6A6C">
      <w:pPr>
        <w:numPr>
          <w:ilvl w:val="0"/>
          <w:numId w:val="27"/>
        </w:numPr>
        <w:ind w:left="360" w:hanging="360"/>
        <w:contextualSpacing/>
        <w:jc w:val="both"/>
        <w:rPr>
          <w:sz w:val="22"/>
          <w:szCs w:val="22"/>
        </w:rPr>
      </w:pPr>
      <w:r>
        <w:rPr>
          <w:sz w:val="22"/>
          <w:szCs w:val="22"/>
        </w:rPr>
        <w:t xml:space="preserve">Charla “Yo te recomiendo”. Participan: </w:t>
      </w:r>
      <w:r>
        <w:rPr>
          <w:b/>
          <w:sz w:val="22"/>
          <w:szCs w:val="22"/>
        </w:rPr>
        <w:t xml:space="preserve">Guillermo Piro, Gonzalo León, Mariana </w:t>
      </w:r>
      <w:proofErr w:type="spellStart"/>
      <w:r>
        <w:rPr>
          <w:b/>
          <w:sz w:val="22"/>
          <w:szCs w:val="22"/>
        </w:rPr>
        <w:t>Enriquez</w:t>
      </w:r>
      <w:proofErr w:type="spellEnd"/>
      <w:r>
        <w:rPr>
          <w:b/>
          <w:sz w:val="22"/>
          <w:szCs w:val="22"/>
        </w:rPr>
        <w:t xml:space="preserve">, </w:t>
      </w:r>
      <w:proofErr w:type="spellStart"/>
      <w:r>
        <w:rPr>
          <w:b/>
          <w:sz w:val="22"/>
          <w:szCs w:val="22"/>
        </w:rPr>
        <w:t>Vanina</w:t>
      </w:r>
      <w:proofErr w:type="spellEnd"/>
      <w:r>
        <w:rPr>
          <w:b/>
          <w:sz w:val="22"/>
          <w:szCs w:val="22"/>
        </w:rPr>
        <w:t xml:space="preserve"> </w:t>
      </w:r>
      <w:proofErr w:type="spellStart"/>
      <w:r>
        <w:rPr>
          <w:b/>
          <w:sz w:val="22"/>
          <w:szCs w:val="22"/>
        </w:rPr>
        <w:t>Colagiovani</w:t>
      </w:r>
      <w:proofErr w:type="spellEnd"/>
      <w:r>
        <w:rPr>
          <w:b/>
          <w:sz w:val="22"/>
          <w:szCs w:val="22"/>
        </w:rPr>
        <w:t xml:space="preserve">. </w:t>
      </w:r>
    </w:p>
    <w:p w:rsidR="00DF6C86" w:rsidRDefault="00DF6C86">
      <w:pPr>
        <w:jc w:val="both"/>
        <w:rPr>
          <w:b/>
          <w:sz w:val="22"/>
          <w:szCs w:val="22"/>
        </w:rPr>
      </w:pPr>
    </w:p>
    <w:p w:rsidR="00DF6C86" w:rsidRDefault="00BF6A6C">
      <w:pPr>
        <w:jc w:val="both"/>
        <w:rPr>
          <w:sz w:val="22"/>
          <w:szCs w:val="22"/>
        </w:rPr>
      </w:pPr>
      <w:r>
        <w:rPr>
          <w:noProof/>
        </w:rPr>
        <w:drawing>
          <wp:anchor distT="114300" distB="114300" distL="114300" distR="114300" simplePos="0" relativeHeight="251672576" behindDoc="0" locked="0" layoutInCell="0" hidden="0" allowOverlap="1">
            <wp:simplePos x="0" y="0"/>
            <wp:positionH relativeFrom="margin">
              <wp:posOffset>-114299</wp:posOffset>
            </wp:positionH>
            <wp:positionV relativeFrom="paragraph">
              <wp:posOffset>104775</wp:posOffset>
            </wp:positionV>
            <wp:extent cx="1464821" cy="1033463"/>
            <wp:effectExtent l="0" t="0" r="0" b="0"/>
            <wp:wrapSquare wrapText="bothSides" distT="114300" distB="114300" distL="114300" distR="11430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1464821" cy="1033463"/>
                    </a:xfrm>
                    <a:prstGeom prst="rect">
                      <a:avLst/>
                    </a:prstGeom>
                    <a:ln/>
                  </pic:spPr>
                </pic:pic>
              </a:graphicData>
            </a:graphic>
          </wp:anchor>
        </w:drawing>
      </w:r>
    </w:p>
    <w:p w:rsidR="00DF6C86" w:rsidRDefault="00BF6A6C">
      <w:pPr>
        <w:jc w:val="both"/>
        <w:rPr>
          <w:sz w:val="22"/>
          <w:szCs w:val="22"/>
        </w:rPr>
      </w:pPr>
      <w:r>
        <w:rPr>
          <w:b/>
          <w:color w:val="222222"/>
          <w:sz w:val="22"/>
          <w:szCs w:val="22"/>
          <w:highlight w:val="white"/>
        </w:rPr>
        <w:t>Guillermo Piro</w:t>
      </w:r>
      <w:r>
        <w:rPr>
          <w:color w:val="222222"/>
          <w:sz w:val="22"/>
          <w:szCs w:val="22"/>
          <w:highlight w:val="white"/>
        </w:rPr>
        <w:t xml:space="preserve"> nació en Avellaneda en 1960. Publicó los siguientes libros: </w:t>
      </w:r>
      <w:r>
        <w:rPr>
          <w:i/>
          <w:color w:val="222222"/>
          <w:sz w:val="22"/>
          <w:szCs w:val="22"/>
          <w:highlight w:val="white"/>
        </w:rPr>
        <w:t xml:space="preserve">La golosina caníbal, Las nubes, Estudio de manos, Correspondencia, Saint-Jean David, Desde estas hermosas playas </w:t>
      </w:r>
      <w:r>
        <w:rPr>
          <w:color w:val="222222"/>
          <w:sz w:val="22"/>
          <w:szCs w:val="22"/>
          <w:highlight w:val="white"/>
        </w:rPr>
        <w:t xml:space="preserve">(poesía); </w:t>
      </w:r>
      <w:r>
        <w:rPr>
          <w:i/>
          <w:color w:val="222222"/>
          <w:sz w:val="22"/>
          <w:szCs w:val="22"/>
          <w:highlight w:val="white"/>
        </w:rPr>
        <w:t>Versiones del Niágara, Celeste y Blanca</w:t>
      </w:r>
      <w:r>
        <w:rPr>
          <w:color w:val="222222"/>
          <w:sz w:val="22"/>
          <w:szCs w:val="22"/>
          <w:highlight w:val="white"/>
        </w:rPr>
        <w:t xml:space="preserve"> (novela); </w:t>
      </w:r>
      <w:r>
        <w:rPr>
          <w:i/>
          <w:color w:val="222222"/>
          <w:sz w:val="22"/>
          <w:szCs w:val="22"/>
          <w:highlight w:val="white"/>
        </w:rPr>
        <w:t xml:space="preserve">Guillermo Hotel </w:t>
      </w:r>
      <w:r>
        <w:rPr>
          <w:color w:val="222222"/>
          <w:sz w:val="22"/>
          <w:szCs w:val="22"/>
          <w:highlight w:val="white"/>
        </w:rPr>
        <w:t xml:space="preserve">(cuentos); </w:t>
      </w:r>
      <w:r>
        <w:rPr>
          <w:i/>
          <w:color w:val="222222"/>
          <w:sz w:val="22"/>
          <w:szCs w:val="22"/>
          <w:highlight w:val="white"/>
        </w:rPr>
        <w:t>Instrucciones para doblar una esquina</w:t>
      </w:r>
      <w:r>
        <w:rPr>
          <w:color w:val="222222"/>
          <w:sz w:val="22"/>
          <w:szCs w:val="22"/>
          <w:highlight w:val="white"/>
        </w:rPr>
        <w:t xml:space="preserve"> y </w:t>
      </w:r>
      <w:r>
        <w:rPr>
          <w:i/>
          <w:color w:val="222222"/>
          <w:sz w:val="22"/>
          <w:szCs w:val="22"/>
          <w:highlight w:val="white"/>
        </w:rPr>
        <w:t>Qué cómico resultaba cuando era un muñeco</w:t>
      </w:r>
      <w:r>
        <w:rPr>
          <w:color w:val="222222"/>
          <w:sz w:val="22"/>
          <w:szCs w:val="22"/>
          <w:highlight w:val="white"/>
        </w:rPr>
        <w:t xml:space="preserve"> (ensayo). Integra la antología Monstruos realizada por el poeta Arturo Carrera. Fue director de la revista de libros </w:t>
      </w:r>
      <w:proofErr w:type="spellStart"/>
      <w:r>
        <w:rPr>
          <w:i/>
          <w:color w:val="222222"/>
          <w:sz w:val="22"/>
          <w:szCs w:val="22"/>
          <w:highlight w:val="white"/>
        </w:rPr>
        <w:t>Gargantúa</w:t>
      </w:r>
      <w:proofErr w:type="spellEnd"/>
      <w:r>
        <w:rPr>
          <w:color w:val="222222"/>
          <w:sz w:val="22"/>
          <w:szCs w:val="22"/>
          <w:highlight w:val="white"/>
        </w:rPr>
        <w:t xml:space="preserve">. Ha traducido a J.R. </w:t>
      </w:r>
      <w:proofErr w:type="spellStart"/>
      <w:r>
        <w:rPr>
          <w:color w:val="222222"/>
          <w:sz w:val="22"/>
          <w:szCs w:val="22"/>
          <w:highlight w:val="white"/>
        </w:rPr>
        <w:t>Wilcock</w:t>
      </w:r>
      <w:proofErr w:type="spellEnd"/>
      <w:r>
        <w:rPr>
          <w:color w:val="222222"/>
          <w:sz w:val="22"/>
          <w:szCs w:val="22"/>
          <w:highlight w:val="white"/>
        </w:rPr>
        <w:t xml:space="preserve">, Roberto </w:t>
      </w:r>
      <w:proofErr w:type="spellStart"/>
      <w:r>
        <w:rPr>
          <w:color w:val="222222"/>
          <w:sz w:val="22"/>
          <w:szCs w:val="22"/>
          <w:highlight w:val="white"/>
        </w:rPr>
        <w:t>Benigni</w:t>
      </w:r>
      <w:proofErr w:type="spellEnd"/>
      <w:r>
        <w:rPr>
          <w:color w:val="222222"/>
          <w:sz w:val="22"/>
          <w:szCs w:val="22"/>
          <w:highlight w:val="white"/>
        </w:rPr>
        <w:t xml:space="preserve">, Emilio </w:t>
      </w:r>
      <w:proofErr w:type="spellStart"/>
      <w:r>
        <w:rPr>
          <w:color w:val="222222"/>
          <w:sz w:val="22"/>
          <w:szCs w:val="22"/>
          <w:highlight w:val="white"/>
        </w:rPr>
        <w:t>Salgari</w:t>
      </w:r>
      <w:proofErr w:type="spellEnd"/>
      <w:r>
        <w:rPr>
          <w:color w:val="222222"/>
          <w:sz w:val="22"/>
          <w:szCs w:val="22"/>
          <w:highlight w:val="white"/>
        </w:rPr>
        <w:t xml:space="preserve">, Giuseppe </w:t>
      </w:r>
      <w:proofErr w:type="spellStart"/>
      <w:r>
        <w:rPr>
          <w:color w:val="222222"/>
          <w:sz w:val="22"/>
          <w:szCs w:val="22"/>
          <w:highlight w:val="white"/>
        </w:rPr>
        <w:t>Tomasi</w:t>
      </w:r>
      <w:proofErr w:type="spellEnd"/>
      <w:r>
        <w:rPr>
          <w:color w:val="222222"/>
          <w:sz w:val="22"/>
          <w:szCs w:val="22"/>
          <w:highlight w:val="white"/>
        </w:rPr>
        <w:t xml:space="preserve"> di </w:t>
      </w:r>
      <w:proofErr w:type="spellStart"/>
      <w:r>
        <w:rPr>
          <w:color w:val="222222"/>
          <w:sz w:val="22"/>
          <w:szCs w:val="22"/>
          <w:highlight w:val="white"/>
        </w:rPr>
        <w:t>Lampedusa</w:t>
      </w:r>
      <w:proofErr w:type="spellEnd"/>
      <w:r>
        <w:rPr>
          <w:color w:val="222222"/>
          <w:sz w:val="22"/>
          <w:szCs w:val="22"/>
          <w:highlight w:val="white"/>
        </w:rPr>
        <w:t xml:space="preserve">, Andrea </w:t>
      </w:r>
      <w:proofErr w:type="spellStart"/>
      <w:r>
        <w:rPr>
          <w:color w:val="222222"/>
          <w:sz w:val="22"/>
          <w:szCs w:val="22"/>
          <w:highlight w:val="white"/>
        </w:rPr>
        <w:t>Zanzotto</w:t>
      </w:r>
      <w:proofErr w:type="spellEnd"/>
      <w:r>
        <w:rPr>
          <w:color w:val="222222"/>
          <w:sz w:val="22"/>
          <w:szCs w:val="22"/>
          <w:highlight w:val="white"/>
        </w:rPr>
        <w:t xml:space="preserve">, Giorgio </w:t>
      </w:r>
      <w:proofErr w:type="spellStart"/>
      <w:r>
        <w:rPr>
          <w:color w:val="222222"/>
          <w:sz w:val="22"/>
          <w:szCs w:val="22"/>
          <w:highlight w:val="white"/>
        </w:rPr>
        <w:t>Manganelli</w:t>
      </w:r>
      <w:proofErr w:type="spellEnd"/>
      <w:r>
        <w:rPr>
          <w:color w:val="222222"/>
          <w:sz w:val="22"/>
          <w:szCs w:val="22"/>
          <w:highlight w:val="white"/>
        </w:rPr>
        <w:t xml:space="preserve">, C.M. </w:t>
      </w:r>
      <w:proofErr w:type="spellStart"/>
      <w:r>
        <w:rPr>
          <w:color w:val="222222"/>
          <w:sz w:val="22"/>
          <w:szCs w:val="22"/>
          <w:highlight w:val="white"/>
        </w:rPr>
        <w:t>Cipolla</w:t>
      </w:r>
      <w:proofErr w:type="spellEnd"/>
      <w:r>
        <w:rPr>
          <w:color w:val="222222"/>
          <w:sz w:val="22"/>
          <w:szCs w:val="22"/>
          <w:highlight w:val="white"/>
        </w:rPr>
        <w:t xml:space="preserve"> (Le </w:t>
      </w:r>
      <w:proofErr w:type="spellStart"/>
      <w:r>
        <w:rPr>
          <w:color w:val="222222"/>
          <w:sz w:val="22"/>
          <w:szCs w:val="22"/>
          <w:highlight w:val="white"/>
        </w:rPr>
        <w:t>macchine</w:t>
      </w:r>
      <w:proofErr w:type="spellEnd"/>
      <w:r>
        <w:rPr>
          <w:color w:val="222222"/>
          <w:sz w:val="22"/>
          <w:szCs w:val="22"/>
          <w:highlight w:val="white"/>
        </w:rPr>
        <w:t xml:space="preserve"> del tempo) y </w:t>
      </w:r>
      <w:proofErr w:type="spellStart"/>
      <w:r>
        <w:rPr>
          <w:color w:val="222222"/>
          <w:sz w:val="22"/>
          <w:szCs w:val="22"/>
          <w:highlight w:val="white"/>
        </w:rPr>
        <w:t>Ermanno</w:t>
      </w:r>
      <w:proofErr w:type="spellEnd"/>
      <w:r>
        <w:rPr>
          <w:color w:val="222222"/>
          <w:sz w:val="22"/>
          <w:szCs w:val="22"/>
          <w:highlight w:val="white"/>
        </w:rPr>
        <w:t xml:space="preserve"> </w:t>
      </w:r>
      <w:proofErr w:type="spellStart"/>
      <w:r>
        <w:rPr>
          <w:color w:val="222222"/>
          <w:sz w:val="22"/>
          <w:szCs w:val="22"/>
          <w:highlight w:val="white"/>
        </w:rPr>
        <w:t>Cavazzoni</w:t>
      </w:r>
      <w:proofErr w:type="spellEnd"/>
      <w:r>
        <w:rPr>
          <w:color w:val="222222"/>
          <w:sz w:val="22"/>
          <w:szCs w:val="22"/>
          <w:highlight w:val="white"/>
        </w:rPr>
        <w:t xml:space="preserve">, Pietro </w:t>
      </w:r>
      <w:proofErr w:type="spellStart"/>
      <w:r>
        <w:rPr>
          <w:color w:val="222222"/>
          <w:sz w:val="22"/>
          <w:szCs w:val="22"/>
          <w:highlight w:val="white"/>
        </w:rPr>
        <w:t>Citati</w:t>
      </w:r>
      <w:proofErr w:type="spellEnd"/>
      <w:r>
        <w:rPr>
          <w:color w:val="222222"/>
          <w:sz w:val="22"/>
          <w:szCs w:val="22"/>
          <w:highlight w:val="white"/>
        </w:rPr>
        <w:t xml:space="preserve">, Enrico </w:t>
      </w:r>
      <w:proofErr w:type="spellStart"/>
      <w:r>
        <w:rPr>
          <w:color w:val="222222"/>
          <w:sz w:val="22"/>
          <w:szCs w:val="22"/>
          <w:highlight w:val="white"/>
        </w:rPr>
        <w:t>Brizzi</w:t>
      </w:r>
      <w:proofErr w:type="spellEnd"/>
      <w:r>
        <w:rPr>
          <w:color w:val="222222"/>
          <w:sz w:val="22"/>
          <w:szCs w:val="22"/>
          <w:highlight w:val="white"/>
        </w:rPr>
        <w:t xml:space="preserve">, Federico </w:t>
      </w:r>
      <w:proofErr w:type="spellStart"/>
      <w:r>
        <w:rPr>
          <w:color w:val="222222"/>
          <w:sz w:val="22"/>
          <w:szCs w:val="22"/>
          <w:highlight w:val="white"/>
        </w:rPr>
        <w:t>Fellini</w:t>
      </w:r>
      <w:proofErr w:type="spellEnd"/>
      <w:r>
        <w:rPr>
          <w:color w:val="222222"/>
          <w:sz w:val="22"/>
          <w:szCs w:val="22"/>
          <w:highlight w:val="white"/>
        </w:rPr>
        <w:t xml:space="preserve">, Marco </w:t>
      </w:r>
      <w:proofErr w:type="spellStart"/>
      <w:r>
        <w:rPr>
          <w:color w:val="222222"/>
          <w:sz w:val="22"/>
          <w:szCs w:val="22"/>
          <w:highlight w:val="white"/>
        </w:rPr>
        <w:t>Belpoliti</w:t>
      </w:r>
      <w:proofErr w:type="spellEnd"/>
      <w:r>
        <w:rPr>
          <w:color w:val="222222"/>
          <w:sz w:val="22"/>
          <w:szCs w:val="22"/>
          <w:highlight w:val="white"/>
        </w:rPr>
        <w:t xml:space="preserve">, Giacomo Casanova, Carlo </w:t>
      </w:r>
      <w:proofErr w:type="spellStart"/>
      <w:r>
        <w:rPr>
          <w:color w:val="222222"/>
          <w:sz w:val="22"/>
          <w:szCs w:val="22"/>
          <w:highlight w:val="white"/>
        </w:rPr>
        <w:t>Collodi</w:t>
      </w:r>
      <w:proofErr w:type="spellEnd"/>
      <w:r>
        <w:rPr>
          <w:color w:val="222222"/>
          <w:sz w:val="22"/>
          <w:szCs w:val="22"/>
          <w:highlight w:val="white"/>
        </w:rPr>
        <w:t xml:space="preserve">. Actualmente es editor de la sección Cultura de diario Perfil. </w:t>
      </w:r>
    </w:p>
    <w:p w:rsidR="00DF6C86" w:rsidRDefault="00BF6A6C">
      <w:pPr>
        <w:jc w:val="both"/>
        <w:rPr>
          <w:b/>
          <w:sz w:val="22"/>
          <w:szCs w:val="22"/>
        </w:rPr>
      </w:pPr>
      <w:r>
        <w:rPr>
          <w:b/>
          <w:sz w:val="22"/>
          <w:szCs w:val="22"/>
        </w:rPr>
        <w:br/>
      </w:r>
      <w:r>
        <w:rPr>
          <w:noProof/>
        </w:rPr>
        <w:drawing>
          <wp:anchor distT="114300" distB="114300" distL="114300" distR="114300" simplePos="0" relativeHeight="251673600" behindDoc="0" locked="0" layoutInCell="0" hidden="0" allowOverlap="1">
            <wp:simplePos x="0" y="0"/>
            <wp:positionH relativeFrom="margin">
              <wp:posOffset>-114299</wp:posOffset>
            </wp:positionH>
            <wp:positionV relativeFrom="paragraph">
              <wp:posOffset>219075</wp:posOffset>
            </wp:positionV>
            <wp:extent cx="1120437" cy="1614488"/>
            <wp:effectExtent l="0" t="0" r="0" b="0"/>
            <wp:wrapSquare wrapText="bothSides" distT="114300" distB="114300" distL="114300" distR="114300"/>
            <wp:docPr id="13" name="image37.jpg" descr="Foto PROA.jpg"/>
            <wp:cNvGraphicFramePr/>
            <a:graphic xmlns:a="http://schemas.openxmlformats.org/drawingml/2006/main">
              <a:graphicData uri="http://schemas.openxmlformats.org/drawingml/2006/picture">
                <pic:pic xmlns:pic="http://schemas.openxmlformats.org/drawingml/2006/picture">
                  <pic:nvPicPr>
                    <pic:cNvPr id="0" name="image37.jpg" descr="Foto PROA.jpg"/>
                    <pic:cNvPicPr preferRelativeResize="0"/>
                  </pic:nvPicPr>
                  <pic:blipFill>
                    <a:blip r:embed="rId32"/>
                    <a:srcRect/>
                    <a:stretch>
                      <a:fillRect/>
                    </a:stretch>
                  </pic:blipFill>
                  <pic:spPr>
                    <a:xfrm>
                      <a:off x="0" y="0"/>
                      <a:ext cx="1120437" cy="1614488"/>
                    </a:xfrm>
                    <a:prstGeom prst="rect">
                      <a:avLst/>
                    </a:prstGeom>
                    <a:ln/>
                  </pic:spPr>
                </pic:pic>
              </a:graphicData>
            </a:graphic>
          </wp:anchor>
        </w:drawing>
      </w:r>
    </w:p>
    <w:p w:rsidR="00DF6C86" w:rsidRDefault="00BF6A6C">
      <w:pPr>
        <w:jc w:val="both"/>
        <w:rPr>
          <w:b/>
          <w:sz w:val="22"/>
          <w:szCs w:val="22"/>
        </w:rPr>
      </w:pPr>
      <w:r>
        <w:rPr>
          <w:b/>
          <w:color w:val="222222"/>
          <w:sz w:val="22"/>
          <w:szCs w:val="22"/>
          <w:highlight w:val="white"/>
        </w:rPr>
        <w:t>Gonzalo León</w:t>
      </w:r>
      <w:r>
        <w:rPr>
          <w:color w:val="222222"/>
          <w:sz w:val="22"/>
          <w:szCs w:val="22"/>
          <w:highlight w:val="white"/>
        </w:rPr>
        <w:t xml:space="preserve"> es escritor y periodista chileno. Vive y trabaja en Buenos Aires desde 2011. Escribe periódicamente para el suplemento Cultura de </w:t>
      </w:r>
      <w:r>
        <w:rPr>
          <w:i/>
          <w:color w:val="222222"/>
          <w:sz w:val="22"/>
          <w:szCs w:val="22"/>
          <w:highlight w:val="white"/>
        </w:rPr>
        <w:t>Perfil</w:t>
      </w:r>
      <w:r>
        <w:rPr>
          <w:color w:val="222222"/>
          <w:sz w:val="22"/>
          <w:szCs w:val="22"/>
          <w:highlight w:val="white"/>
        </w:rPr>
        <w:t xml:space="preserve">, para la revista digital </w:t>
      </w:r>
      <w:r>
        <w:rPr>
          <w:i/>
          <w:color w:val="222222"/>
          <w:sz w:val="22"/>
          <w:szCs w:val="22"/>
          <w:highlight w:val="white"/>
        </w:rPr>
        <w:t>La Agenda</w:t>
      </w:r>
      <w:r>
        <w:rPr>
          <w:color w:val="222222"/>
          <w:sz w:val="22"/>
          <w:szCs w:val="22"/>
          <w:highlight w:val="white"/>
        </w:rPr>
        <w:t xml:space="preserve">, para Grandes Libros de </w:t>
      </w:r>
      <w:proofErr w:type="spellStart"/>
      <w:r>
        <w:rPr>
          <w:i/>
          <w:color w:val="222222"/>
          <w:sz w:val="22"/>
          <w:szCs w:val="22"/>
          <w:highlight w:val="white"/>
        </w:rPr>
        <w:t>Infobae</w:t>
      </w:r>
      <w:proofErr w:type="spellEnd"/>
      <w:r>
        <w:rPr>
          <w:color w:val="222222"/>
          <w:sz w:val="22"/>
          <w:szCs w:val="22"/>
          <w:highlight w:val="white"/>
        </w:rPr>
        <w:t xml:space="preserve">, para el blog de </w:t>
      </w:r>
      <w:r>
        <w:rPr>
          <w:i/>
          <w:color w:val="222222"/>
          <w:sz w:val="22"/>
          <w:szCs w:val="22"/>
          <w:highlight w:val="white"/>
        </w:rPr>
        <w:t>Eterna Cadencia</w:t>
      </w:r>
      <w:r>
        <w:rPr>
          <w:color w:val="222222"/>
          <w:sz w:val="22"/>
          <w:szCs w:val="22"/>
          <w:highlight w:val="white"/>
        </w:rPr>
        <w:t xml:space="preserve">. También ha escrito para revista </w:t>
      </w:r>
      <w:r>
        <w:rPr>
          <w:i/>
          <w:color w:val="222222"/>
          <w:sz w:val="22"/>
          <w:szCs w:val="22"/>
          <w:highlight w:val="white"/>
        </w:rPr>
        <w:t>Brando</w:t>
      </w:r>
      <w:r>
        <w:rPr>
          <w:color w:val="222222"/>
          <w:sz w:val="22"/>
          <w:szCs w:val="22"/>
          <w:highlight w:val="white"/>
        </w:rPr>
        <w:t xml:space="preserve">, para </w:t>
      </w:r>
      <w:r>
        <w:rPr>
          <w:i/>
          <w:color w:val="222222"/>
          <w:sz w:val="22"/>
          <w:szCs w:val="22"/>
          <w:highlight w:val="white"/>
        </w:rPr>
        <w:t xml:space="preserve">La </w:t>
      </w:r>
      <w:proofErr w:type="spellStart"/>
      <w:r>
        <w:rPr>
          <w:i/>
          <w:color w:val="222222"/>
          <w:sz w:val="22"/>
          <w:szCs w:val="22"/>
          <w:highlight w:val="white"/>
        </w:rPr>
        <w:t>Review</w:t>
      </w:r>
      <w:proofErr w:type="spellEnd"/>
      <w:r>
        <w:rPr>
          <w:color w:val="222222"/>
          <w:sz w:val="22"/>
          <w:szCs w:val="22"/>
          <w:highlight w:val="white"/>
        </w:rPr>
        <w:t xml:space="preserve">, para el suplemento Más del diario </w:t>
      </w:r>
      <w:r>
        <w:rPr>
          <w:i/>
          <w:color w:val="222222"/>
          <w:sz w:val="22"/>
          <w:szCs w:val="22"/>
          <w:highlight w:val="white"/>
        </w:rPr>
        <w:t xml:space="preserve">La Capital </w:t>
      </w:r>
      <w:r>
        <w:rPr>
          <w:color w:val="222222"/>
          <w:sz w:val="22"/>
          <w:szCs w:val="22"/>
          <w:highlight w:val="white"/>
        </w:rPr>
        <w:t xml:space="preserve">de Rosario, además de medios alemanes, suecos y desde luego chilenos. En 2014 editó, </w:t>
      </w:r>
      <w:proofErr w:type="spellStart"/>
      <w:r>
        <w:rPr>
          <w:color w:val="222222"/>
          <w:sz w:val="22"/>
          <w:szCs w:val="22"/>
          <w:highlight w:val="white"/>
        </w:rPr>
        <w:t>antologó</w:t>
      </w:r>
      <w:proofErr w:type="spellEnd"/>
      <w:r>
        <w:rPr>
          <w:color w:val="222222"/>
          <w:sz w:val="22"/>
          <w:szCs w:val="22"/>
          <w:highlight w:val="white"/>
        </w:rPr>
        <w:t xml:space="preserve"> y prologó </w:t>
      </w:r>
      <w:r>
        <w:rPr>
          <w:i/>
          <w:color w:val="222222"/>
          <w:sz w:val="22"/>
          <w:szCs w:val="22"/>
          <w:highlight w:val="white"/>
        </w:rPr>
        <w:t>La última gauchada: narrativa argentina contemporánea</w:t>
      </w:r>
      <w:r>
        <w:rPr>
          <w:color w:val="222222"/>
          <w:sz w:val="22"/>
          <w:szCs w:val="22"/>
          <w:highlight w:val="white"/>
        </w:rPr>
        <w:t xml:space="preserve">. Como escritor ha publicado las novelas </w:t>
      </w:r>
      <w:r>
        <w:rPr>
          <w:i/>
          <w:color w:val="222222"/>
          <w:sz w:val="22"/>
          <w:szCs w:val="22"/>
          <w:highlight w:val="white"/>
        </w:rPr>
        <w:t>Manual para tartamudos</w:t>
      </w:r>
      <w:r>
        <w:rPr>
          <w:color w:val="222222"/>
          <w:sz w:val="22"/>
          <w:szCs w:val="22"/>
          <w:highlight w:val="white"/>
        </w:rPr>
        <w:t xml:space="preserve">, </w:t>
      </w:r>
      <w:r>
        <w:rPr>
          <w:i/>
          <w:color w:val="222222"/>
          <w:sz w:val="22"/>
          <w:szCs w:val="22"/>
          <w:highlight w:val="white"/>
        </w:rPr>
        <w:t>Cocainómanos chilenos</w:t>
      </w:r>
      <w:r>
        <w:rPr>
          <w:color w:val="222222"/>
          <w:sz w:val="22"/>
          <w:szCs w:val="22"/>
          <w:highlight w:val="white"/>
        </w:rPr>
        <w:t xml:space="preserve">, </w:t>
      </w:r>
      <w:r>
        <w:rPr>
          <w:i/>
          <w:color w:val="222222"/>
          <w:sz w:val="22"/>
          <w:szCs w:val="22"/>
          <w:highlight w:val="white"/>
        </w:rPr>
        <w:t xml:space="preserve">Vida y muerte del doctor Martín </w:t>
      </w:r>
      <w:proofErr w:type="spellStart"/>
      <w:r>
        <w:rPr>
          <w:i/>
          <w:color w:val="222222"/>
          <w:sz w:val="22"/>
          <w:szCs w:val="22"/>
          <w:highlight w:val="white"/>
        </w:rPr>
        <w:t>Gambarotta</w:t>
      </w:r>
      <w:proofErr w:type="spellEnd"/>
      <w:r>
        <w:rPr>
          <w:color w:val="222222"/>
          <w:sz w:val="22"/>
          <w:szCs w:val="22"/>
          <w:highlight w:val="white"/>
        </w:rPr>
        <w:t xml:space="preserve"> y </w:t>
      </w:r>
      <w:r>
        <w:rPr>
          <w:i/>
          <w:color w:val="222222"/>
          <w:sz w:val="22"/>
          <w:szCs w:val="22"/>
          <w:highlight w:val="white"/>
        </w:rPr>
        <w:t>Pendejo</w:t>
      </w:r>
      <w:r>
        <w:rPr>
          <w:color w:val="222222"/>
          <w:sz w:val="22"/>
          <w:szCs w:val="22"/>
          <w:highlight w:val="white"/>
        </w:rPr>
        <w:t>. Entre 2007 y 2012 fue editor del sello independiente chileno La Calabaza del Diablo.</w:t>
      </w:r>
    </w:p>
    <w:p w:rsidR="00DF6C86" w:rsidRDefault="00DF6C86">
      <w:pPr>
        <w:ind w:left="30"/>
        <w:jc w:val="both"/>
        <w:rPr>
          <w:b/>
          <w:sz w:val="22"/>
          <w:szCs w:val="22"/>
        </w:rPr>
      </w:pPr>
    </w:p>
    <w:p w:rsidR="00DF6C86" w:rsidRDefault="00BF6A6C">
      <w:pPr>
        <w:jc w:val="both"/>
        <w:rPr>
          <w:b/>
          <w:color w:val="1F130F"/>
          <w:sz w:val="22"/>
          <w:szCs w:val="22"/>
        </w:rPr>
      </w:pPr>
      <w:r>
        <w:rPr>
          <w:noProof/>
        </w:rPr>
        <w:drawing>
          <wp:anchor distT="114300" distB="114300" distL="114300" distR="114300" simplePos="0" relativeHeight="251674624" behindDoc="0" locked="0" layoutInCell="0" hidden="0" allowOverlap="1">
            <wp:simplePos x="0" y="0"/>
            <wp:positionH relativeFrom="margin">
              <wp:posOffset>-128587</wp:posOffset>
            </wp:positionH>
            <wp:positionV relativeFrom="paragraph">
              <wp:posOffset>95250</wp:posOffset>
            </wp:positionV>
            <wp:extent cx="1375271" cy="1185863"/>
            <wp:effectExtent l="0" t="0" r="0" b="0"/>
            <wp:wrapSquare wrapText="bothSides" distT="114300" distB="114300" distL="114300" distR="114300"/>
            <wp:docPr id="8" name="image27.jpg" descr="Mariana Enriquez.jpeg"/>
            <wp:cNvGraphicFramePr/>
            <a:graphic xmlns:a="http://schemas.openxmlformats.org/drawingml/2006/main">
              <a:graphicData uri="http://schemas.openxmlformats.org/drawingml/2006/picture">
                <pic:pic xmlns:pic="http://schemas.openxmlformats.org/drawingml/2006/picture">
                  <pic:nvPicPr>
                    <pic:cNvPr id="0" name="image27.jpg" descr="Mariana Enriquez.jpeg"/>
                    <pic:cNvPicPr preferRelativeResize="0"/>
                  </pic:nvPicPr>
                  <pic:blipFill>
                    <a:blip r:embed="rId33"/>
                    <a:srcRect/>
                    <a:stretch>
                      <a:fillRect/>
                    </a:stretch>
                  </pic:blipFill>
                  <pic:spPr>
                    <a:xfrm>
                      <a:off x="0" y="0"/>
                      <a:ext cx="1375271" cy="1185863"/>
                    </a:xfrm>
                    <a:prstGeom prst="rect">
                      <a:avLst/>
                    </a:prstGeom>
                    <a:ln/>
                  </pic:spPr>
                </pic:pic>
              </a:graphicData>
            </a:graphic>
          </wp:anchor>
        </w:drawing>
      </w:r>
    </w:p>
    <w:p w:rsidR="00DF6C86" w:rsidRDefault="00BF6A6C">
      <w:pPr>
        <w:jc w:val="both"/>
        <w:rPr>
          <w:sz w:val="22"/>
          <w:szCs w:val="22"/>
        </w:rPr>
      </w:pPr>
      <w:r>
        <w:rPr>
          <w:b/>
          <w:color w:val="1F130F"/>
          <w:sz w:val="22"/>
          <w:szCs w:val="22"/>
        </w:rPr>
        <w:t xml:space="preserve">Mariana </w:t>
      </w:r>
      <w:proofErr w:type="spellStart"/>
      <w:r>
        <w:rPr>
          <w:b/>
          <w:color w:val="1F130F"/>
          <w:sz w:val="22"/>
          <w:szCs w:val="22"/>
        </w:rPr>
        <w:t>Enriquez</w:t>
      </w:r>
      <w:proofErr w:type="spellEnd"/>
      <w:r>
        <w:rPr>
          <w:color w:val="1F130F"/>
          <w:sz w:val="22"/>
          <w:szCs w:val="22"/>
        </w:rPr>
        <w:t xml:space="preserve"> (Buenos Aires, 1973) es escritora, periodis­ta, subeditora del suplemento Radar del diario Pági­na/12 y docente. Publicó las novelas </w:t>
      </w:r>
      <w:r>
        <w:rPr>
          <w:i/>
          <w:color w:val="242021"/>
          <w:sz w:val="22"/>
          <w:szCs w:val="22"/>
        </w:rPr>
        <w:t>Bajar es lo peor</w:t>
      </w:r>
      <w:r>
        <w:rPr>
          <w:color w:val="242021"/>
          <w:sz w:val="22"/>
          <w:szCs w:val="22"/>
        </w:rPr>
        <w:t xml:space="preserve"> (1995), </w:t>
      </w:r>
      <w:r>
        <w:rPr>
          <w:i/>
          <w:color w:val="242021"/>
          <w:sz w:val="22"/>
          <w:szCs w:val="22"/>
        </w:rPr>
        <w:t>Cómo desaparecer completamente</w:t>
      </w:r>
      <w:r>
        <w:rPr>
          <w:color w:val="242021"/>
          <w:sz w:val="22"/>
          <w:szCs w:val="22"/>
        </w:rPr>
        <w:t xml:space="preserve"> (2004), y </w:t>
      </w:r>
      <w:r>
        <w:rPr>
          <w:i/>
          <w:color w:val="242021"/>
          <w:sz w:val="22"/>
          <w:szCs w:val="22"/>
        </w:rPr>
        <w:t>Chicos que vuelven</w:t>
      </w:r>
      <w:r>
        <w:rPr>
          <w:color w:val="242021"/>
          <w:sz w:val="22"/>
          <w:szCs w:val="22"/>
        </w:rPr>
        <w:t xml:space="preserve"> (2010), las crónicas </w:t>
      </w:r>
      <w:r>
        <w:rPr>
          <w:i/>
          <w:color w:val="222222"/>
          <w:sz w:val="22"/>
          <w:szCs w:val="22"/>
          <w:highlight w:val="white"/>
        </w:rPr>
        <w:t xml:space="preserve">Alguien camina sobre tu tumba: Mis viajes a cementerios </w:t>
      </w:r>
      <w:r>
        <w:rPr>
          <w:color w:val="222222"/>
          <w:sz w:val="22"/>
          <w:szCs w:val="22"/>
          <w:highlight w:val="white"/>
        </w:rPr>
        <w:t>(2013)</w:t>
      </w:r>
      <w:r>
        <w:rPr>
          <w:i/>
          <w:color w:val="222222"/>
          <w:sz w:val="22"/>
          <w:szCs w:val="22"/>
          <w:highlight w:val="white"/>
        </w:rPr>
        <w:t xml:space="preserve"> </w:t>
      </w:r>
      <w:r>
        <w:rPr>
          <w:color w:val="242021"/>
          <w:sz w:val="22"/>
          <w:szCs w:val="22"/>
        </w:rPr>
        <w:t xml:space="preserve">y la biografía </w:t>
      </w:r>
      <w:r>
        <w:rPr>
          <w:i/>
          <w:color w:val="222222"/>
          <w:sz w:val="22"/>
          <w:szCs w:val="22"/>
          <w:highlight w:val="white"/>
        </w:rPr>
        <w:t xml:space="preserve">La hermana menor, un retrato de Silvina Ocampo </w:t>
      </w:r>
      <w:r>
        <w:rPr>
          <w:color w:val="242021"/>
          <w:sz w:val="22"/>
          <w:szCs w:val="22"/>
        </w:rPr>
        <w:t xml:space="preserve">(2013). Entre sus recopilaciones de cuentos están </w:t>
      </w:r>
      <w:r>
        <w:rPr>
          <w:i/>
          <w:color w:val="242021"/>
          <w:sz w:val="22"/>
          <w:szCs w:val="22"/>
        </w:rPr>
        <w:t>Los peligros de fumar en la cama</w:t>
      </w:r>
      <w:r>
        <w:rPr>
          <w:color w:val="242021"/>
          <w:sz w:val="22"/>
          <w:szCs w:val="22"/>
        </w:rPr>
        <w:t xml:space="preserve"> (2009), </w:t>
      </w:r>
      <w:r>
        <w:rPr>
          <w:i/>
          <w:color w:val="242021"/>
          <w:sz w:val="22"/>
          <w:szCs w:val="22"/>
        </w:rPr>
        <w:t xml:space="preserve">Cuando hablábamos con los muertos </w:t>
      </w:r>
      <w:r>
        <w:rPr>
          <w:color w:val="242021"/>
          <w:sz w:val="22"/>
          <w:szCs w:val="22"/>
        </w:rPr>
        <w:t xml:space="preserve">(2013), y </w:t>
      </w:r>
      <w:r>
        <w:rPr>
          <w:i/>
          <w:color w:val="242021"/>
          <w:sz w:val="22"/>
          <w:szCs w:val="22"/>
        </w:rPr>
        <w:t>Las cosas que perdimos en el fuego</w:t>
      </w:r>
      <w:r>
        <w:rPr>
          <w:color w:val="242021"/>
          <w:sz w:val="22"/>
          <w:szCs w:val="22"/>
        </w:rPr>
        <w:t xml:space="preserve"> (2016), obra por la cual fue reconocida en el 2017 con el premio </w:t>
      </w:r>
      <w:proofErr w:type="spellStart"/>
      <w:r>
        <w:rPr>
          <w:color w:val="242021"/>
          <w:sz w:val="22"/>
          <w:szCs w:val="22"/>
        </w:rPr>
        <w:t>Ciutat</w:t>
      </w:r>
      <w:proofErr w:type="spellEnd"/>
      <w:r>
        <w:rPr>
          <w:color w:val="242021"/>
          <w:sz w:val="22"/>
          <w:szCs w:val="22"/>
        </w:rPr>
        <w:t xml:space="preserve"> de Barcelona en la categoría de lengua castellana. </w:t>
      </w:r>
      <w:r>
        <w:rPr>
          <w:color w:val="222222"/>
          <w:sz w:val="22"/>
          <w:szCs w:val="22"/>
          <w:highlight w:val="white"/>
        </w:rPr>
        <w:t xml:space="preserve">Sus obras fueron incluidas en antologías en España, México, Chile, Bolivia, Ecuador, Perú, Estados Unidos y Alemania. </w:t>
      </w:r>
    </w:p>
    <w:p w:rsidR="00DF6C86" w:rsidRDefault="00DF6C86">
      <w:pPr>
        <w:ind w:left="30"/>
        <w:jc w:val="both"/>
        <w:rPr>
          <w:sz w:val="22"/>
          <w:szCs w:val="22"/>
        </w:rPr>
      </w:pPr>
    </w:p>
    <w:p w:rsidR="00DF6C86" w:rsidRDefault="00BF6A6C">
      <w:pPr>
        <w:ind w:left="30"/>
        <w:jc w:val="both"/>
        <w:rPr>
          <w:sz w:val="22"/>
          <w:szCs w:val="22"/>
        </w:rPr>
      </w:pPr>
      <w:r>
        <w:rPr>
          <w:noProof/>
        </w:rPr>
        <w:drawing>
          <wp:anchor distT="114300" distB="114300" distL="114300" distR="114300" simplePos="0" relativeHeight="251675648" behindDoc="0" locked="0" layoutInCell="0" hidden="0" allowOverlap="1">
            <wp:simplePos x="0" y="0"/>
            <wp:positionH relativeFrom="margin">
              <wp:posOffset>-114299</wp:posOffset>
            </wp:positionH>
            <wp:positionV relativeFrom="paragraph">
              <wp:posOffset>85725</wp:posOffset>
            </wp:positionV>
            <wp:extent cx="1123950" cy="1685925"/>
            <wp:effectExtent l="0" t="0" r="0" b="0"/>
            <wp:wrapSquare wrapText="bothSides" distT="114300" distB="114300" distL="114300" distR="114300"/>
            <wp:docPr id="19" name="image43.jpg" descr="140315_CINTHIA_041.jpg"/>
            <wp:cNvGraphicFramePr/>
            <a:graphic xmlns:a="http://schemas.openxmlformats.org/drawingml/2006/main">
              <a:graphicData uri="http://schemas.openxmlformats.org/drawingml/2006/picture">
                <pic:pic xmlns:pic="http://schemas.openxmlformats.org/drawingml/2006/picture">
                  <pic:nvPicPr>
                    <pic:cNvPr id="0" name="image43.jpg" descr="140315_CINTHIA_041.jpg"/>
                    <pic:cNvPicPr preferRelativeResize="0"/>
                  </pic:nvPicPr>
                  <pic:blipFill>
                    <a:blip r:embed="rId34"/>
                    <a:srcRect/>
                    <a:stretch>
                      <a:fillRect/>
                    </a:stretch>
                  </pic:blipFill>
                  <pic:spPr>
                    <a:xfrm>
                      <a:off x="0" y="0"/>
                      <a:ext cx="1123950" cy="1685925"/>
                    </a:xfrm>
                    <a:prstGeom prst="rect">
                      <a:avLst/>
                    </a:prstGeom>
                    <a:ln/>
                  </pic:spPr>
                </pic:pic>
              </a:graphicData>
            </a:graphic>
          </wp:anchor>
        </w:drawing>
      </w:r>
    </w:p>
    <w:p w:rsidR="00DF6C86" w:rsidRDefault="00BF6A6C">
      <w:pPr>
        <w:ind w:left="30"/>
        <w:jc w:val="both"/>
        <w:rPr>
          <w:b/>
          <w:sz w:val="22"/>
          <w:szCs w:val="22"/>
        </w:rPr>
      </w:pPr>
      <w:proofErr w:type="spellStart"/>
      <w:r>
        <w:rPr>
          <w:b/>
          <w:color w:val="222222"/>
          <w:sz w:val="22"/>
          <w:szCs w:val="22"/>
          <w:highlight w:val="white"/>
        </w:rPr>
        <w:t>Vanina</w:t>
      </w:r>
      <w:proofErr w:type="spellEnd"/>
      <w:r>
        <w:rPr>
          <w:b/>
          <w:color w:val="222222"/>
          <w:sz w:val="22"/>
          <w:szCs w:val="22"/>
          <w:highlight w:val="white"/>
        </w:rPr>
        <w:t xml:space="preserve"> </w:t>
      </w:r>
      <w:proofErr w:type="spellStart"/>
      <w:r>
        <w:rPr>
          <w:b/>
          <w:color w:val="222222"/>
          <w:sz w:val="22"/>
          <w:szCs w:val="22"/>
          <w:highlight w:val="white"/>
        </w:rPr>
        <w:t>Colagiovanni</w:t>
      </w:r>
      <w:proofErr w:type="spellEnd"/>
      <w:r>
        <w:rPr>
          <w:color w:val="222222"/>
          <w:sz w:val="22"/>
          <w:szCs w:val="22"/>
          <w:highlight w:val="white"/>
        </w:rPr>
        <w:t xml:space="preserve"> nació en Buenos Aires en 1976. Es Licenciada en Ciencias de la Comunicación (UBA); también estudió Letras. Desde 2007 es una de las editoras de </w:t>
      </w:r>
      <w:proofErr w:type="spellStart"/>
      <w:r>
        <w:rPr>
          <w:color w:val="222222"/>
          <w:sz w:val="22"/>
          <w:szCs w:val="22"/>
          <w:highlight w:val="white"/>
        </w:rPr>
        <w:t>Gog</w:t>
      </w:r>
      <w:proofErr w:type="spellEnd"/>
      <w:r>
        <w:rPr>
          <w:color w:val="222222"/>
          <w:sz w:val="22"/>
          <w:szCs w:val="22"/>
          <w:highlight w:val="white"/>
        </w:rPr>
        <w:t xml:space="preserve"> &amp; </w:t>
      </w:r>
      <w:proofErr w:type="spellStart"/>
      <w:r>
        <w:rPr>
          <w:color w:val="222222"/>
          <w:sz w:val="22"/>
          <w:szCs w:val="22"/>
          <w:highlight w:val="white"/>
        </w:rPr>
        <w:t>Magog</w:t>
      </w:r>
      <w:proofErr w:type="spellEnd"/>
      <w:r>
        <w:rPr>
          <w:color w:val="222222"/>
          <w:sz w:val="22"/>
          <w:szCs w:val="22"/>
          <w:highlight w:val="white"/>
        </w:rPr>
        <w:t xml:space="preserve"> y se dedica a la gestión cultural. Ha publicado una novela,</w:t>
      </w:r>
      <w:r>
        <w:rPr>
          <w:i/>
          <w:color w:val="222222"/>
          <w:sz w:val="22"/>
          <w:szCs w:val="22"/>
          <w:highlight w:val="white"/>
        </w:rPr>
        <w:t xml:space="preserve"> Laguna </w:t>
      </w:r>
      <w:r>
        <w:rPr>
          <w:color w:val="222222"/>
          <w:sz w:val="22"/>
          <w:szCs w:val="22"/>
          <w:highlight w:val="white"/>
        </w:rPr>
        <w:t xml:space="preserve"> (Bajo la Luna, 2016), y tres libros de poesía por </w:t>
      </w:r>
      <w:proofErr w:type="spellStart"/>
      <w:r>
        <w:rPr>
          <w:color w:val="222222"/>
          <w:sz w:val="22"/>
          <w:szCs w:val="22"/>
          <w:highlight w:val="white"/>
        </w:rPr>
        <w:t>Gog</w:t>
      </w:r>
      <w:proofErr w:type="spellEnd"/>
      <w:r>
        <w:rPr>
          <w:color w:val="222222"/>
          <w:sz w:val="22"/>
          <w:szCs w:val="22"/>
          <w:highlight w:val="white"/>
        </w:rPr>
        <w:t xml:space="preserve"> &amp; </w:t>
      </w:r>
      <w:proofErr w:type="spellStart"/>
      <w:r>
        <w:rPr>
          <w:color w:val="222222"/>
          <w:sz w:val="22"/>
          <w:szCs w:val="22"/>
          <w:highlight w:val="white"/>
        </w:rPr>
        <w:t>Magog</w:t>
      </w:r>
      <w:proofErr w:type="spellEnd"/>
      <w:r>
        <w:rPr>
          <w:color w:val="222222"/>
          <w:sz w:val="22"/>
          <w:szCs w:val="22"/>
          <w:highlight w:val="white"/>
        </w:rPr>
        <w:t xml:space="preserve">, </w:t>
      </w:r>
      <w:r>
        <w:rPr>
          <w:i/>
          <w:color w:val="222222"/>
          <w:sz w:val="22"/>
          <w:szCs w:val="22"/>
          <w:highlight w:val="white"/>
        </w:rPr>
        <w:t xml:space="preserve">Travelling </w:t>
      </w:r>
      <w:r>
        <w:rPr>
          <w:color w:val="222222"/>
          <w:sz w:val="22"/>
          <w:szCs w:val="22"/>
          <w:highlight w:val="white"/>
        </w:rPr>
        <w:t xml:space="preserve">(2004), </w:t>
      </w:r>
      <w:r>
        <w:rPr>
          <w:i/>
          <w:color w:val="222222"/>
          <w:sz w:val="22"/>
          <w:szCs w:val="22"/>
          <w:highlight w:val="white"/>
        </w:rPr>
        <w:t>Sala de espera</w:t>
      </w:r>
      <w:r>
        <w:rPr>
          <w:color w:val="222222"/>
          <w:sz w:val="22"/>
          <w:szCs w:val="22"/>
          <w:highlight w:val="white"/>
        </w:rPr>
        <w:t xml:space="preserve"> (2007) y </w:t>
      </w:r>
      <w:r>
        <w:rPr>
          <w:i/>
          <w:color w:val="222222"/>
          <w:sz w:val="22"/>
          <w:szCs w:val="22"/>
          <w:highlight w:val="white"/>
        </w:rPr>
        <w:t xml:space="preserve">Lo último que se esfuma </w:t>
      </w:r>
      <w:r>
        <w:rPr>
          <w:color w:val="222222"/>
          <w:sz w:val="22"/>
          <w:szCs w:val="22"/>
          <w:highlight w:val="white"/>
        </w:rPr>
        <w:t xml:space="preserve">(2011). Participó de las antologías </w:t>
      </w:r>
      <w:r>
        <w:rPr>
          <w:i/>
          <w:color w:val="222222"/>
          <w:sz w:val="22"/>
          <w:szCs w:val="22"/>
          <w:highlight w:val="white"/>
        </w:rPr>
        <w:t xml:space="preserve">Quedar en lo cantado </w:t>
      </w:r>
      <w:r>
        <w:rPr>
          <w:color w:val="222222"/>
          <w:sz w:val="22"/>
          <w:szCs w:val="22"/>
          <w:highlight w:val="white"/>
        </w:rPr>
        <w:t xml:space="preserve">(2009), </w:t>
      </w:r>
      <w:r>
        <w:rPr>
          <w:i/>
          <w:color w:val="222222"/>
          <w:sz w:val="22"/>
          <w:szCs w:val="22"/>
          <w:highlight w:val="white"/>
        </w:rPr>
        <w:t>Fuego cruzado</w:t>
      </w:r>
      <w:r>
        <w:rPr>
          <w:color w:val="222222"/>
          <w:sz w:val="22"/>
          <w:szCs w:val="22"/>
          <w:highlight w:val="white"/>
        </w:rPr>
        <w:t xml:space="preserve"> (2009) y </w:t>
      </w:r>
      <w:r>
        <w:rPr>
          <w:i/>
          <w:color w:val="222222"/>
          <w:sz w:val="22"/>
          <w:szCs w:val="22"/>
          <w:highlight w:val="white"/>
        </w:rPr>
        <w:t>Mirad al cielo</w:t>
      </w:r>
      <w:r>
        <w:rPr>
          <w:color w:val="222222"/>
          <w:sz w:val="22"/>
          <w:szCs w:val="22"/>
          <w:highlight w:val="white"/>
        </w:rPr>
        <w:t xml:space="preserve">: </w:t>
      </w:r>
      <w:r>
        <w:rPr>
          <w:i/>
          <w:color w:val="222222"/>
          <w:sz w:val="22"/>
          <w:szCs w:val="22"/>
          <w:highlight w:val="white"/>
        </w:rPr>
        <w:t xml:space="preserve">¡los renos caen ardiendo! </w:t>
      </w:r>
      <w:r>
        <w:rPr>
          <w:color w:val="222222"/>
          <w:sz w:val="22"/>
          <w:szCs w:val="22"/>
          <w:highlight w:val="white"/>
        </w:rPr>
        <w:t xml:space="preserve">(2009). Actualmente trabaja el Ministerio de Cultura de la Nación como coordinadora del sector Editorial, en </w:t>
      </w:r>
      <w:r>
        <w:rPr>
          <w:color w:val="222222"/>
          <w:sz w:val="22"/>
          <w:szCs w:val="22"/>
          <w:highlight w:val="white"/>
        </w:rPr>
        <w:lastRenderedPageBreak/>
        <w:t>programas como el MICA (Mercado de Industrias Culturales Argentinas), MICSUR, y diferentes iniciativas destinadas a promover al sector editorial argentino.</w:t>
      </w:r>
      <w:r>
        <w:rPr>
          <w:sz w:val="22"/>
          <w:szCs w:val="22"/>
        </w:rPr>
        <w:br/>
      </w:r>
      <w:r>
        <w:rPr>
          <w:sz w:val="22"/>
          <w:szCs w:val="22"/>
        </w:rPr>
        <w:tab/>
      </w:r>
      <w:r>
        <w:rPr>
          <w:b/>
          <w:sz w:val="22"/>
          <w:szCs w:val="22"/>
        </w:rPr>
        <w:br/>
      </w:r>
    </w:p>
    <w:p w:rsidR="00DF6C86" w:rsidRDefault="00BF6A6C">
      <w:pPr>
        <w:widowControl w:val="0"/>
        <w:numPr>
          <w:ilvl w:val="0"/>
          <w:numId w:val="8"/>
        </w:numPr>
        <w:spacing w:after="160"/>
        <w:ind w:left="360" w:hanging="360"/>
        <w:contextualSpacing/>
        <w:rPr>
          <w:b/>
          <w:sz w:val="22"/>
          <w:szCs w:val="22"/>
        </w:rPr>
      </w:pPr>
      <w:r>
        <w:rPr>
          <w:sz w:val="22"/>
          <w:szCs w:val="22"/>
        </w:rPr>
        <w:t xml:space="preserve">Charla “Los autores recomiendan”. Participan: </w:t>
      </w:r>
      <w:r>
        <w:rPr>
          <w:b/>
          <w:sz w:val="22"/>
          <w:szCs w:val="22"/>
        </w:rPr>
        <w:t xml:space="preserve">Esteban </w:t>
      </w:r>
      <w:proofErr w:type="spellStart"/>
      <w:r>
        <w:rPr>
          <w:b/>
          <w:sz w:val="22"/>
          <w:szCs w:val="22"/>
        </w:rPr>
        <w:t>Castromán</w:t>
      </w:r>
      <w:proofErr w:type="spellEnd"/>
      <w:r>
        <w:rPr>
          <w:b/>
          <w:sz w:val="22"/>
          <w:szCs w:val="22"/>
        </w:rPr>
        <w:t xml:space="preserve">, Juan </w:t>
      </w:r>
      <w:proofErr w:type="spellStart"/>
      <w:r>
        <w:rPr>
          <w:b/>
          <w:sz w:val="22"/>
          <w:szCs w:val="22"/>
        </w:rPr>
        <w:t>Carrá</w:t>
      </w:r>
      <w:proofErr w:type="spellEnd"/>
      <w:r>
        <w:rPr>
          <w:b/>
          <w:sz w:val="22"/>
          <w:szCs w:val="22"/>
        </w:rPr>
        <w:t xml:space="preserve"> y </w:t>
      </w:r>
      <w:proofErr w:type="spellStart"/>
      <w:r>
        <w:rPr>
          <w:b/>
          <w:sz w:val="22"/>
          <w:szCs w:val="22"/>
        </w:rPr>
        <w:t>Acheli</w:t>
      </w:r>
      <w:proofErr w:type="spellEnd"/>
      <w:r>
        <w:rPr>
          <w:b/>
          <w:sz w:val="22"/>
          <w:szCs w:val="22"/>
        </w:rPr>
        <w:t xml:space="preserve"> Panza</w:t>
      </w:r>
      <w:r>
        <w:rPr>
          <w:sz w:val="22"/>
          <w:szCs w:val="22"/>
        </w:rPr>
        <w:t xml:space="preserve">. </w:t>
      </w:r>
    </w:p>
    <w:p w:rsidR="00DF6C86" w:rsidRDefault="00BF6A6C">
      <w:pPr>
        <w:jc w:val="both"/>
        <w:rPr>
          <w:b/>
          <w:color w:val="222222"/>
          <w:sz w:val="22"/>
          <w:szCs w:val="22"/>
          <w:highlight w:val="white"/>
        </w:rPr>
      </w:pPr>
      <w:r>
        <w:rPr>
          <w:noProof/>
        </w:rPr>
        <w:drawing>
          <wp:anchor distT="114300" distB="114300" distL="114300" distR="114300" simplePos="0" relativeHeight="251676672" behindDoc="0" locked="0" layoutInCell="0" hidden="0" allowOverlap="1">
            <wp:simplePos x="0" y="0"/>
            <wp:positionH relativeFrom="margin">
              <wp:posOffset>-104774</wp:posOffset>
            </wp:positionH>
            <wp:positionV relativeFrom="paragraph">
              <wp:posOffset>57150</wp:posOffset>
            </wp:positionV>
            <wp:extent cx="1123950" cy="1123950"/>
            <wp:effectExtent l="0" t="0" r="0" b="0"/>
            <wp:wrapSquare wrapText="bothSides" distT="114300" distB="114300" distL="114300" distR="114300"/>
            <wp:docPr id="5" name="image17.jpg" descr="esteban castroman.jpg"/>
            <wp:cNvGraphicFramePr/>
            <a:graphic xmlns:a="http://schemas.openxmlformats.org/drawingml/2006/main">
              <a:graphicData uri="http://schemas.openxmlformats.org/drawingml/2006/picture">
                <pic:pic xmlns:pic="http://schemas.openxmlformats.org/drawingml/2006/picture">
                  <pic:nvPicPr>
                    <pic:cNvPr id="0" name="image17.jpg" descr="esteban castroman.jpg"/>
                    <pic:cNvPicPr preferRelativeResize="0"/>
                  </pic:nvPicPr>
                  <pic:blipFill>
                    <a:blip r:embed="rId35"/>
                    <a:srcRect/>
                    <a:stretch>
                      <a:fillRect/>
                    </a:stretch>
                  </pic:blipFill>
                  <pic:spPr>
                    <a:xfrm>
                      <a:off x="0" y="0"/>
                      <a:ext cx="1123950" cy="1123950"/>
                    </a:xfrm>
                    <a:prstGeom prst="rect">
                      <a:avLst/>
                    </a:prstGeom>
                    <a:ln/>
                  </pic:spPr>
                </pic:pic>
              </a:graphicData>
            </a:graphic>
          </wp:anchor>
        </w:drawing>
      </w:r>
    </w:p>
    <w:p w:rsidR="00DF6C86" w:rsidRDefault="00BF6A6C">
      <w:pPr>
        <w:jc w:val="both"/>
        <w:rPr>
          <w:sz w:val="22"/>
          <w:szCs w:val="22"/>
        </w:rPr>
      </w:pPr>
      <w:r>
        <w:rPr>
          <w:b/>
          <w:color w:val="222222"/>
          <w:sz w:val="22"/>
          <w:szCs w:val="22"/>
          <w:highlight w:val="white"/>
        </w:rPr>
        <w:t xml:space="preserve">Esteban </w:t>
      </w:r>
      <w:proofErr w:type="spellStart"/>
      <w:r>
        <w:rPr>
          <w:b/>
          <w:color w:val="222222"/>
          <w:sz w:val="22"/>
          <w:szCs w:val="22"/>
          <w:highlight w:val="white"/>
        </w:rPr>
        <w:t>Castromán</w:t>
      </w:r>
      <w:proofErr w:type="spellEnd"/>
      <w:r>
        <w:rPr>
          <w:color w:val="222222"/>
          <w:sz w:val="22"/>
          <w:szCs w:val="22"/>
          <w:highlight w:val="white"/>
        </w:rPr>
        <w:t xml:space="preserve"> (Buenos Aires, 1975). </w:t>
      </w:r>
      <w:proofErr w:type="gramStart"/>
      <w:r>
        <w:rPr>
          <w:color w:val="222222"/>
          <w:sz w:val="22"/>
          <w:szCs w:val="22"/>
          <w:highlight w:val="white"/>
        </w:rPr>
        <w:t>es</w:t>
      </w:r>
      <w:proofErr w:type="gramEnd"/>
      <w:r>
        <w:rPr>
          <w:color w:val="222222"/>
          <w:sz w:val="22"/>
          <w:szCs w:val="22"/>
          <w:highlight w:val="white"/>
        </w:rPr>
        <w:t xml:space="preserve"> uno de los creadores de Editorial Clase Turista y coordina el espacio Zona Futuro en la Feria Internacional del Libro Buenos Aires. Publicó los libros </w:t>
      </w:r>
      <w:r>
        <w:rPr>
          <w:i/>
          <w:color w:val="222222"/>
          <w:sz w:val="22"/>
          <w:szCs w:val="22"/>
          <w:highlight w:val="white"/>
        </w:rPr>
        <w:t>La cuarta dimensión del signo</w:t>
      </w:r>
      <w:r>
        <w:rPr>
          <w:color w:val="222222"/>
          <w:sz w:val="22"/>
          <w:szCs w:val="22"/>
          <w:highlight w:val="white"/>
        </w:rPr>
        <w:t xml:space="preserve"> (Alto </w:t>
      </w:r>
      <w:proofErr w:type="spellStart"/>
      <w:r>
        <w:rPr>
          <w:color w:val="222222"/>
          <w:sz w:val="22"/>
          <w:szCs w:val="22"/>
          <w:highlight w:val="white"/>
        </w:rPr>
        <w:t>Pogo</w:t>
      </w:r>
      <w:proofErr w:type="spellEnd"/>
      <w:r>
        <w:rPr>
          <w:color w:val="222222"/>
          <w:sz w:val="22"/>
          <w:szCs w:val="22"/>
          <w:highlight w:val="white"/>
        </w:rPr>
        <w:t xml:space="preserve">, 2016), </w:t>
      </w:r>
      <w:r>
        <w:rPr>
          <w:i/>
          <w:color w:val="222222"/>
          <w:sz w:val="22"/>
          <w:szCs w:val="22"/>
          <w:highlight w:val="white"/>
        </w:rPr>
        <w:t xml:space="preserve">La puerta del </w:t>
      </w:r>
      <w:proofErr w:type="spellStart"/>
      <w:r>
        <w:rPr>
          <w:i/>
          <w:color w:val="222222"/>
          <w:sz w:val="22"/>
          <w:szCs w:val="22"/>
          <w:highlight w:val="white"/>
        </w:rPr>
        <w:t>garage</w:t>
      </w:r>
      <w:proofErr w:type="spellEnd"/>
      <w:r>
        <w:rPr>
          <w:i/>
          <w:color w:val="222222"/>
          <w:sz w:val="22"/>
          <w:szCs w:val="22"/>
          <w:highlight w:val="white"/>
        </w:rPr>
        <w:t xml:space="preserve"> quedó mal cerrada y entraron todos ustedes</w:t>
      </w:r>
      <w:r>
        <w:rPr>
          <w:color w:val="222222"/>
          <w:sz w:val="22"/>
          <w:szCs w:val="22"/>
          <w:highlight w:val="white"/>
        </w:rPr>
        <w:t xml:space="preserve"> (los-proyectos, 2015), </w:t>
      </w:r>
      <w:r>
        <w:rPr>
          <w:i/>
          <w:color w:val="222222"/>
          <w:sz w:val="22"/>
          <w:szCs w:val="22"/>
          <w:highlight w:val="white"/>
        </w:rPr>
        <w:t>Subsuelo 5</w:t>
      </w:r>
      <w:r>
        <w:rPr>
          <w:color w:val="222222"/>
          <w:sz w:val="22"/>
          <w:szCs w:val="22"/>
          <w:highlight w:val="white"/>
        </w:rPr>
        <w:t xml:space="preserve"> (colección Leer es futuro del Ministerio de Cultura de la Nación Argentina, 2015), </w:t>
      </w:r>
      <w:r>
        <w:rPr>
          <w:i/>
          <w:color w:val="222222"/>
          <w:sz w:val="22"/>
          <w:szCs w:val="22"/>
          <w:highlight w:val="white"/>
        </w:rPr>
        <w:t>El Alud</w:t>
      </w:r>
      <w:r>
        <w:rPr>
          <w:color w:val="222222"/>
          <w:sz w:val="22"/>
          <w:szCs w:val="22"/>
          <w:highlight w:val="white"/>
        </w:rPr>
        <w:t xml:space="preserve"> (Mansalva, 2014), </w:t>
      </w:r>
      <w:proofErr w:type="spellStart"/>
      <w:r>
        <w:rPr>
          <w:i/>
          <w:color w:val="222222"/>
          <w:sz w:val="22"/>
          <w:szCs w:val="22"/>
          <w:highlight w:val="white"/>
        </w:rPr>
        <w:t>Cablerío</w:t>
      </w:r>
      <w:proofErr w:type="spellEnd"/>
      <w:r>
        <w:rPr>
          <w:color w:val="222222"/>
          <w:sz w:val="22"/>
          <w:szCs w:val="22"/>
          <w:highlight w:val="white"/>
        </w:rPr>
        <w:t xml:space="preserve"> (Exposición de la actual narrativa rioplatense, 2014), </w:t>
      </w:r>
      <w:r>
        <w:rPr>
          <w:i/>
          <w:color w:val="222222"/>
          <w:sz w:val="22"/>
          <w:szCs w:val="22"/>
          <w:highlight w:val="white"/>
        </w:rPr>
        <w:t xml:space="preserve">El </w:t>
      </w:r>
      <w:proofErr w:type="spellStart"/>
      <w:r>
        <w:rPr>
          <w:i/>
          <w:color w:val="222222"/>
          <w:sz w:val="22"/>
          <w:szCs w:val="22"/>
          <w:highlight w:val="white"/>
        </w:rPr>
        <w:t>Tucumanazo</w:t>
      </w:r>
      <w:proofErr w:type="spellEnd"/>
      <w:r>
        <w:rPr>
          <w:color w:val="222222"/>
          <w:sz w:val="22"/>
          <w:szCs w:val="22"/>
          <w:highlight w:val="white"/>
        </w:rPr>
        <w:t xml:space="preserve"> (CT, 2012), </w:t>
      </w:r>
      <w:r>
        <w:rPr>
          <w:i/>
          <w:color w:val="222222"/>
          <w:sz w:val="22"/>
          <w:szCs w:val="22"/>
          <w:highlight w:val="white"/>
        </w:rPr>
        <w:t>Pulsión</w:t>
      </w:r>
      <w:r>
        <w:rPr>
          <w:color w:val="222222"/>
          <w:sz w:val="22"/>
          <w:szCs w:val="22"/>
          <w:highlight w:val="white"/>
        </w:rPr>
        <w:t xml:space="preserve"> (</w:t>
      </w:r>
      <w:proofErr w:type="spellStart"/>
      <w:r>
        <w:rPr>
          <w:color w:val="222222"/>
          <w:sz w:val="22"/>
          <w:szCs w:val="22"/>
          <w:highlight w:val="white"/>
        </w:rPr>
        <w:t>Paradoxia</w:t>
      </w:r>
      <w:proofErr w:type="spellEnd"/>
      <w:r>
        <w:rPr>
          <w:color w:val="222222"/>
          <w:sz w:val="22"/>
          <w:szCs w:val="22"/>
          <w:highlight w:val="white"/>
        </w:rPr>
        <w:t xml:space="preserve">, 2011), </w:t>
      </w:r>
      <w:r>
        <w:rPr>
          <w:i/>
          <w:color w:val="222222"/>
          <w:sz w:val="22"/>
          <w:szCs w:val="22"/>
          <w:highlight w:val="white"/>
        </w:rPr>
        <w:t>380 voltios</w:t>
      </w:r>
      <w:r>
        <w:rPr>
          <w:color w:val="222222"/>
          <w:sz w:val="22"/>
          <w:szCs w:val="22"/>
          <w:highlight w:val="white"/>
        </w:rPr>
        <w:t xml:space="preserve"> (Pánico el pánico, 2011) y </w:t>
      </w:r>
      <w:r>
        <w:rPr>
          <w:i/>
          <w:color w:val="222222"/>
          <w:sz w:val="22"/>
          <w:szCs w:val="22"/>
          <w:highlight w:val="white"/>
        </w:rPr>
        <w:t>Fin</w:t>
      </w:r>
      <w:r>
        <w:rPr>
          <w:color w:val="222222"/>
          <w:sz w:val="22"/>
          <w:szCs w:val="22"/>
          <w:highlight w:val="white"/>
        </w:rPr>
        <w:t xml:space="preserve"> (Vox, 2009), entre otros.</w:t>
      </w:r>
    </w:p>
    <w:p w:rsidR="00DF6C86" w:rsidRDefault="00BF6A6C">
      <w:pPr>
        <w:widowControl w:val="0"/>
        <w:spacing w:after="160"/>
        <w:rPr>
          <w:sz w:val="22"/>
          <w:szCs w:val="22"/>
        </w:rPr>
      </w:pPr>
      <w:r>
        <w:rPr>
          <w:noProof/>
        </w:rPr>
        <w:drawing>
          <wp:anchor distT="114300" distB="114300" distL="114300" distR="114300" simplePos="0" relativeHeight="251677696" behindDoc="0" locked="0" layoutInCell="0" hidden="0" allowOverlap="1">
            <wp:simplePos x="0" y="0"/>
            <wp:positionH relativeFrom="margin">
              <wp:posOffset>-104774</wp:posOffset>
            </wp:positionH>
            <wp:positionV relativeFrom="paragraph">
              <wp:posOffset>228600</wp:posOffset>
            </wp:positionV>
            <wp:extent cx="1585011" cy="1062038"/>
            <wp:effectExtent l="0" t="0" r="0" b="0"/>
            <wp:wrapSquare wrapText="bothSides" distT="114300" distB="114300" distL="114300" distR="114300"/>
            <wp:docPr id="9" name="image31.jpg" descr="JuanCarrá.jpg"/>
            <wp:cNvGraphicFramePr/>
            <a:graphic xmlns:a="http://schemas.openxmlformats.org/drawingml/2006/main">
              <a:graphicData uri="http://schemas.openxmlformats.org/drawingml/2006/picture">
                <pic:pic xmlns:pic="http://schemas.openxmlformats.org/drawingml/2006/picture">
                  <pic:nvPicPr>
                    <pic:cNvPr id="0" name="image31.jpg" descr="JuanCarrá.jpg"/>
                    <pic:cNvPicPr preferRelativeResize="0"/>
                  </pic:nvPicPr>
                  <pic:blipFill>
                    <a:blip r:embed="rId36"/>
                    <a:srcRect/>
                    <a:stretch>
                      <a:fillRect/>
                    </a:stretch>
                  </pic:blipFill>
                  <pic:spPr>
                    <a:xfrm>
                      <a:off x="0" y="0"/>
                      <a:ext cx="1585011" cy="1062038"/>
                    </a:xfrm>
                    <a:prstGeom prst="rect">
                      <a:avLst/>
                    </a:prstGeom>
                    <a:ln/>
                  </pic:spPr>
                </pic:pic>
              </a:graphicData>
            </a:graphic>
          </wp:anchor>
        </w:drawing>
      </w:r>
    </w:p>
    <w:p w:rsidR="00DF6C86" w:rsidRDefault="00BF6A6C">
      <w:pPr>
        <w:jc w:val="both"/>
        <w:rPr>
          <w:color w:val="222222"/>
          <w:sz w:val="22"/>
          <w:szCs w:val="22"/>
          <w:highlight w:val="white"/>
        </w:rPr>
      </w:pPr>
      <w:r>
        <w:rPr>
          <w:b/>
          <w:color w:val="222222"/>
          <w:sz w:val="22"/>
          <w:szCs w:val="22"/>
          <w:highlight w:val="white"/>
        </w:rPr>
        <w:t xml:space="preserve">Juan </w:t>
      </w:r>
      <w:proofErr w:type="spellStart"/>
      <w:r>
        <w:rPr>
          <w:b/>
          <w:color w:val="222222"/>
          <w:sz w:val="22"/>
          <w:szCs w:val="22"/>
          <w:highlight w:val="white"/>
        </w:rPr>
        <w:t>Carrá</w:t>
      </w:r>
      <w:proofErr w:type="spellEnd"/>
      <w:r>
        <w:rPr>
          <w:color w:val="222222"/>
          <w:sz w:val="22"/>
          <w:szCs w:val="22"/>
          <w:highlight w:val="white"/>
        </w:rPr>
        <w:t xml:space="preserve"> es periodista y escritor. Autor de las novelas </w:t>
      </w:r>
      <w:r>
        <w:rPr>
          <w:i/>
          <w:color w:val="222222"/>
          <w:sz w:val="22"/>
          <w:szCs w:val="22"/>
          <w:highlight w:val="white"/>
        </w:rPr>
        <w:t>Lloran mientras mueren</w:t>
      </w:r>
      <w:r>
        <w:rPr>
          <w:color w:val="222222"/>
          <w:sz w:val="22"/>
          <w:szCs w:val="22"/>
          <w:highlight w:val="white"/>
        </w:rPr>
        <w:t xml:space="preserve"> (Vestales, 2016), </w:t>
      </w:r>
      <w:r>
        <w:rPr>
          <w:i/>
          <w:color w:val="222222"/>
          <w:sz w:val="22"/>
          <w:szCs w:val="22"/>
          <w:highlight w:val="white"/>
        </w:rPr>
        <w:t>Lima, un sábado más</w:t>
      </w:r>
      <w:r>
        <w:rPr>
          <w:color w:val="222222"/>
          <w:sz w:val="22"/>
          <w:szCs w:val="22"/>
          <w:highlight w:val="white"/>
        </w:rPr>
        <w:t xml:space="preserve"> (Vestales, 2014) y </w:t>
      </w:r>
      <w:proofErr w:type="spellStart"/>
      <w:r>
        <w:rPr>
          <w:i/>
          <w:color w:val="222222"/>
          <w:sz w:val="22"/>
          <w:szCs w:val="22"/>
          <w:highlight w:val="white"/>
        </w:rPr>
        <w:t>Criminis</w:t>
      </w:r>
      <w:proofErr w:type="spellEnd"/>
      <w:r>
        <w:rPr>
          <w:i/>
          <w:color w:val="222222"/>
          <w:sz w:val="22"/>
          <w:szCs w:val="22"/>
          <w:highlight w:val="white"/>
        </w:rPr>
        <w:t xml:space="preserve"> Causa</w:t>
      </w:r>
      <w:r>
        <w:rPr>
          <w:color w:val="222222"/>
          <w:sz w:val="22"/>
          <w:szCs w:val="22"/>
          <w:highlight w:val="white"/>
        </w:rPr>
        <w:t xml:space="preserve"> (</w:t>
      </w:r>
      <w:proofErr w:type="spellStart"/>
      <w:r>
        <w:rPr>
          <w:color w:val="222222"/>
          <w:sz w:val="22"/>
          <w:szCs w:val="22"/>
          <w:highlight w:val="white"/>
        </w:rPr>
        <w:t>Crimins</w:t>
      </w:r>
      <w:proofErr w:type="spellEnd"/>
      <w:r>
        <w:rPr>
          <w:color w:val="222222"/>
          <w:sz w:val="22"/>
          <w:szCs w:val="22"/>
          <w:highlight w:val="white"/>
        </w:rPr>
        <w:t xml:space="preserve"> Causa, 2013). Publicó el libro </w:t>
      </w:r>
      <w:r>
        <w:rPr>
          <w:i/>
          <w:color w:val="222222"/>
          <w:sz w:val="22"/>
          <w:szCs w:val="22"/>
          <w:highlight w:val="white"/>
        </w:rPr>
        <w:t>Antes y después de la muerte</w:t>
      </w:r>
      <w:r>
        <w:rPr>
          <w:color w:val="222222"/>
          <w:sz w:val="22"/>
          <w:szCs w:val="22"/>
          <w:highlight w:val="white"/>
        </w:rPr>
        <w:t xml:space="preserve"> en la colección Leer es futuro, del Ministerio de Cultura de la Nación. Participó de las antologías de cuentos </w:t>
      </w:r>
      <w:r>
        <w:rPr>
          <w:i/>
          <w:color w:val="222222"/>
          <w:sz w:val="22"/>
          <w:szCs w:val="22"/>
          <w:highlight w:val="white"/>
        </w:rPr>
        <w:t>Listas negras</w:t>
      </w:r>
      <w:r>
        <w:rPr>
          <w:color w:val="222222"/>
          <w:sz w:val="22"/>
          <w:szCs w:val="22"/>
          <w:highlight w:val="white"/>
        </w:rPr>
        <w:t xml:space="preserve"> (Pelos de punta), </w:t>
      </w:r>
      <w:r>
        <w:rPr>
          <w:i/>
          <w:color w:val="222222"/>
          <w:sz w:val="22"/>
          <w:szCs w:val="22"/>
          <w:highlight w:val="white"/>
        </w:rPr>
        <w:t>Charco Negro</w:t>
      </w:r>
      <w:r>
        <w:rPr>
          <w:color w:val="222222"/>
          <w:sz w:val="22"/>
          <w:szCs w:val="22"/>
          <w:highlight w:val="white"/>
        </w:rPr>
        <w:t xml:space="preserve"> (</w:t>
      </w:r>
      <w:proofErr w:type="spellStart"/>
      <w:r>
        <w:rPr>
          <w:color w:val="222222"/>
          <w:sz w:val="22"/>
          <w:szCs w:val="22"/>
          <w:highlight w:val="white"/>
        </w:rPr>
        <w:t>WuWei</w:t>
      </w:r>
      <w:proofErr w:type="spellEnd"/>
      <w:r>
        <w:rPr>
          <w:color w:val="222222"/>
          <w:sz w:val="22"/>
          <w:szCs w:val="22"/>
          <w:highlight w:val="white"/>
        </w:rPr>
        <w:t xml:space="preserve">, en Argentina y </w:t>
      </w:r>
      <w:proofErr w:type="spellStart"/>
      <w:r>
        <w:rPr>
          <w:color w:val="222222"/>
          <w:sz w:val="22"/>
          <w:szCs w:val="22"/>
          <w:highlight w:val="white"/>
        </w:rPr>
        <w:t>Unomasuno</w:t>
      </w:r>
      <w:proofErr w:type="spellEnd"/>
      <w:r>
        <w:rPr>
          <w:color w:val="222222"/>
          <w:sz w:val="22"/>
          <w:szCs w:val="22"/>
          <w:highlight w:val="white"/>
        </w:rPr>
        <w:t xml:space="preserve">, en España). Fue distinguido por la Secretaria de Cultura de la Municipalidad de General Pueyrredón con el premio Alfonsina en el rubro </w:t>
      </w:r>
      <w:r>
        <w:rPr>
          <w:i/>
          <w:color w:val="222222"/>
          <w:sz w:val="22"/>
          <w:szCs w:val="22"/>
          <w:highlight w:val="white"/>
        </w:rPr>
        <w:t>Creación literaria</w:t>
      </w:r>
      <w:r>
        <w:rPr>
          <w:color w:val="222222"/>
          <w:sz w:val="22"/>
          <w:szCs w:val="22"/>
          <w:highlight w:val="white"/>
        </w:rPr>
        <w:t xml:space="preserve">. Actualmente colabora con revista Brando. Publicó en Página 12, Perfil, El Guardián, Ñ, Anfibia, Maleva, Caras y Caretas y Clarín, entre otros. </w:t>
      </w:r>
    </w:p>
    <w:p w:rsidR="00DF6C86" w:rsidRDefault="00DF6C86">
      <w:pPr>
        <w:spacing w:line="276" w:lineRule="auto"/>
        <w:jc w:val="both"/>
        <w:rPr>
          <w:color w:val="222222"/>
          <w:sz w:val="22"/>
          <w:szCs w:val="22"/>
          <w:highlight w:val="white"/>
        </w:rPr>
      </w:pPr>
    </w:p>
    <w:p w:rsidR="00DF6C86" w:rsidRDefault="00BF6A6C">
      <w:pPr>
        <w:jc w:val="both"/>
        <w:rPr>
          <w:b/>
          <w:color w:val="222222"/>
          <w:sz w:val="22"/>
          <w:szCs w:val="22"/>
          <w:highlight w:val="white"/>
        </w:rPr>
      </w:pPr>
      <w:r>
        <w:rPr>
          <w:noProof/>
        </w:rPr>
        <w:drawing>
          <wp:anchor distT="114300" distB="114300" distL="114300" distR="114300" simplePos="0" relativeHeight="251678720" behindDoc="0" locked="0" layoutInCell="0" hidden="0" allowOverlap="1">
            <wp:simplePos x="0" y="0"/>
            <wp:positionH relativeFrom="margin">
              <wp:posOffset>-104774</wp:posOffset>
            </wp:positionH>
            <wp:positionV relativeFrom="paragraph">
              <wp:posOffset>57150</wp:posOffset>
            </wp:positionV>
            <wp:extent cx="1581150" cy="1060089"/>
            <wp:effectExtent l="0" t="0" r="0" b="0"/>
            <wp:wrapSquare wrapText="bothSides" distT="114300" distB="114300" distL="114300" distR="114300"/>
            <wp:docPr id="23" name="image47.jpg" descr="ACHELI PANZA.jpg"/>
            <wp:cNvGraphicFramePr/>
            <a:graphic xmlns:a="http://schemas.openxmlformats.org/drawingml/2006/main">
              <a:graphicData uri="http://schemas.openxmlformats.org/drawingml/2006/picture">
                <pic:pic xmlns:pic="http://schemas.openxmlformats.org/drawingml/2006/picture">
                  <pic:nvPicPr>
                    <pic:cNvPr id="0" name="image47.jpg" descr="ACHELI PANZA.jpg"/>
                    <pic:cNvPicPr preferRelativeResize="0"/>
                  </pic:nvPicPr>
                  <pic:blipFill>
                    <a:blip r:embed="rId37"/>
                    <a:srcRect/>
                    <a:stretch>
                      <a:fillRect/>
                    </a:stretch>
                  </pic:blipFill>
                  <pic:spPr>
                    <a:xfrm>
                      <a:off x="0" y="0"/>
                      <a:ext cx="1581150" cy="1060089"/>
                    </a:xfrm>
                    <a:prstGeom prst="rect">
                      <a:avLst/>
                    </a:prstGeom>
                    <a:ln/>
                  </pic:spPr>
                </pic:pic>
              </a:graphicData>
            </a:graphic>
          </wp:anchor>
        </w:drawing>
      </w:r>
    </w:p>
    <w:p w:rsidR="00DF6C86" w:rsidRDefault="00BF6A6C">
      <w:pPr>
        <w:jc w:val="both"/>
        <w:rPr>
          <w:color w:val="222222"/>
          <w:sz w:val="22"/>
          <w:szCs w:val="22"/>
          <w:highlight w:val="white"/>
        </w:rPr>
      </w:pPr>
      <w:proofErr w:type="spellStart"/>
      <w:r>
        <w:rPr>
          <w:b/>
          <w:color w:val="222222"/>
          <w:sz w:val="22"/>
          <w:szCs w:val="22"/>
          <w:highlight w:val="white"/>
        </w:rPr>
        <w:t>Acheli</w:t>
      </w:r>
      <w:proofErr w:type="spellEnd"/>
      <w:r>
        <w:rPr>
          <w:b/>
          <w:color w:val="222222"/>
          <w:sz w:val="22"/>
          <w:szCs w:val="22"/>
          <w:highlight w:val="white"/>
        </w:rPr>
        <w:t xml:space="preserve"> Panza</w:t>
      </w:r>
      <w:r>
        <w:rPr>
          <w:color w:val="222222"/>
          <w:sz w:val="22"/>
          <w:szCs w:val="22"/>
          <w:highlight w:val="white"/>
        </w:rPr>
        <w:t xml:space="preserve"> nació en 1974 en Posadas Misiones. En el 2014 se publicó </w:t>
      </w:r>
      <w:r>
        <w:rPr>
          <w:i/>
          <w:color w:val="222222"/>
          <w:sz w:val="22"/>
          <w:szCs w:val="22"/>
          <w:highlight w:val="white"/>
        </w:rPr>
        <w:t>Santoral</w:t>
      </w:r>
      <w:r>
        <w:rPr>
          <w:color w:val="222222"/>
          <w:sz w:val="22"/>
          <w:szCs w:val="22"/>
          <w:highlight w:val="white"/>
        </w:rPr>
        <w:t xml:space="preserve"> por </w:t>
      </w:r>
      <w:proofErr w:type="spellStart"/>
      <w:r>
        <w:rPr>
          <w:color w:val="222222"/>
          <w:sz w:val="22"/>
          <w:szCs w:val="22"/>
          <w:highlight w:val="white"/>
        </w:rPr>
        <w:t>Blatt&amp;Ríos</w:t>
      </w:r>
      <w:proofErr w:type="spellEnd"/>
      <w:r>
        <w:rPr>
          <w:color w:val="222222"/>
          <w:sz w:val="22"/>
          <w:szCs w:val="22"/>
          <w:highlight w:val="white"/>
        </w:rPr>
        <w:t xml:space="preserve">. En el 2015 participó del proyecto "Leer es futuro" con el libro </w:t>
      </w:r>
      <w:r>
        <w:rPr>
          <w:i/>
          <w:color w:val="222222"/>
          <w:sz w:val="22"/>
          <w:szCs w:val="22"/>
          <w:highlight w:val="white"/>
        </w:rPr>
        <w:t>Camoatí</w:t>
      </w:r>
      <w:r>
        <w:rPr>
          <w:color w:val="222222"/>
          <w:sz w:val="22"/>
          <w:szCs w:val="22"/>
          <w:highlight w:val="white"/>
        </w:rPr>
        <w:t xml:space="preserve">. Su cuento </w:t>
      </w:r>
      <w:r>
        <w:rPr>
          <w:i/>
          <w:color w:val="222222"/>
          <w:sz w:val="22"/>
          <w:szCs w:val="22"/>
          <w:highlight w:val="white"/>
        </w:rPr>
        <w:t>Rocky</w:t>
      </w:r>
      <w:r>
        <w:rPr>
          <w:color w:val="222222"/>
          <w:sz w:val="22"/>
          <w:szCs w:val="22"/>
          <w:highlight w:val="white"/>
        </w:rPr>
        <w:t xml:space="preserve"> fue publicado en Página 12 en el proyecto verano 12 en 2017. Vive y trabaja en buenos aires.</w:t>
      </w:r>
    </w:p>
    <w:p w:rsidR="00DF6C86" w:rsidRDefault="00DF6C86">
      <w:pPr>
        <w:jc w:val="both"/>
        <w:rPr>
          <w:color w:val="222222"/>
          <w:sz w:val="22"/>
          <w:szCs w:val="22"/>
          <w:highlight w:val="white"/>
        </w:rPr>
      </w:pPr>
    </w:p>
    <w:p w:rsidR="00DF6C86" w:rsidRDefault="00DF6C86">
      <w:pPr>
        <w:jc w:val="both"/>
        <w:rPr>
          <w:color w:val="222222"/>
          <w:sz w:val="22"/>
          <w:szCs w:val="22"/>
          <w:highlight w:val="white"/>
        </w:rPr>
      </w:pPr>
    </w:p>
    <w:p w:rsidR="00DF6C86" w:rsidRDefault="00DF6C86">
      <w:pPr>
        <w:jc w:val="both"/>
        <w:rPr>
          <w:color w:val="222222"/>
          <w:sz w:val="22"/>
          <w:szCs w:val="22"/>
          <w:highlight w:val="white"/>
        </w:rPr>
      </w:pPr>
    </w:p>
    <w:p w:rsidR="00DF6C86" w:rsidRDefault="00DF6C86">
      <w:pPr>
        <w:jc w:val="both"/>
        <w:rPr>
          <w:color w:val="222222"/>
          <w:sz w:val="22"/>
          <w:szCs w:val="22"/>
          <w:highlight w:val="white"/>
        </w:rPr>
      </w:pPr>
    </w:p>
    <w:p w:rsidR="00DF6C86" w:rsidRDefault="00BF6A6C">
      <w:pPr>
        <w:ind w:left="30"/>
        <w:jc w:val="both"/>
        <w:rPr>
          <w:b/>
          <w:u w:val="single"/>
        </w:rPr>
      </w:pPr>
      <w:r>
        <w:rPr>
          <w:b/>
          <w:u w:val="single"/>
        </w:rPr>
        <w:t>Viernes 28 de abril</w:t>
      </w:r>
    </w:p>
    <w:p w:rsidR="00DF6C86" w:rsidRDefault="00DF6C86">
      <w:pPr>
        <w:ind w:left="30"/>
        <w:jc w:val="both"/>
        <w:rPr>
          <w:b/>
          <w:sz w:val="22"/>
          <w:szCs w:val="22"/>
        </w:rPr>
      </w:pPr>
    </w:p>
    <w:p w:rsidR="00DF6C86" w:rsidRDefault="00BF6A6C">
      <w:pPr>
        <w:widowControl w:val="0"/>
        <w:numPr>
          <w:ilvl w:val="0"/>
          <w:numId w:val="19"/>
        </w:numPr>
        <w:spacing w:after="160"/>
        <w:ind w:left="360" w:hanging="360"/>
        <w:contextualSpacing/>
        <w:rPr>
          <w:sz w:val="22"/>
          <w:szCs w:val="22"/>
        </w:rPr>
      </w:pPr>
      <w:r>
        <w:rPr>
          <w:sz w:val="22"/>
          <w:szCs w:val="22"/>
        </w:rPr>
        <w:t xml:space="preserve">Charla “Los traductores recomiendan”. Participan: </w:t>
      </w:r>
      <w:r>
        <w:rPr>
          <w:b/>
          <w:sz w:val="22"/>
          <w:szCs w:val="22"/>
        </w:rPr>
        <w:t xml:space="preserve">Antonio </w:t>
      </w:r>
      <w:proofErr w:type="spellStart"/>
      <w:r>
        <w:rPr>
          <w:b/>
          <w:sz w:val="22"/>
          <w:szCs w:val="22"/>
        </w:rPr>
        <w:t>Werli</w:t>
      </w:r>
      <w:proofErr w:type="spellEnd"/>
      <w:r>
        <w:rPr>
          <w:b/>
          <w:sz w:val="22"/>
          <w:szCs w:val="22"/>
        </w:rPr>
        <w:t xml:space="preserve">, Kit </w:t>
      </w:r>
      <w:proofErr w:type="spellStart"/>
      <w:r>
        <w:rPr>
          <w:b/>
          <w:sz w:val="22"/>
          <w:szCs w:val="22"/>
        </w:rPr>
        <w:t>Maude</w:t>
      </w:r>
      <w:proofErr w:type="spellEnd"/>
      <w:r>
        <w:rPr>
          <w:b/>
          <w:sz w:val="22"/>
          <w:szCs w:val="22"/>
        </w:rPr>
        <w:t xml:space="preserve">, Mariana </w:t>
      </w:r>
      <w:proofErr w:type="spellStart"/>
      <w:r>
        <w:rPr>
          <w:b/>
          <w:sz w:val="22"/>
          <w:szCs w:val="22"/>
        </w:rPr>
        <w:t>Sanchez</w:t>
      </w:r>
      <w:proofErr w:type="spellEnd"/>
      <w:r>
        <w:rPr>
          <w:b/>
          <w:sz w:val="22"/>
          <w:szCs w:val="22"/>
        </w:rPr>
        <w:t xml:space="preserve">. </w:t>
      </w:r>
    </w:p>
    <w:p w:rsidR="00DF6C86" w:rsidRDefault="00DF6C86">
      <w:pPr>
        <w:spacing w:line="276" w:lineRule="auto"/>
        <w:jc w:val="both"/>
        <w:rPr>
          <w:b/>
          <w:color w:val="222222"/>
          <w:sz w:val="22"/>
          <w:szCs w:val="22"/>
          <w:highlight w:val="white"/>
        </w:rPr>
      </w:pPr>
    </w:p>
    <w:p w:rsidR="00DF6C86" w:rsidRDefault="00BF6A6C">
      <w:pPr>
        <w:jc w:val="both"/>
        <w:rPr>
          <w:b/>
          <w:color w:val="222222"/>
          <w:sz w:val="22"/>
          <w:szCs w:val="22"/>
          <w:highlight w:val="white"/>
        </w:rPr>
      </w:pPr>
      <w:r>
        <w:rPr>
          <w:noProof/>
        </w:rPr>
        <w:drawing>
          <wp:anchor distT="114300" distB="114300" distL="114300" distR="114300" simplePos="0" relativeHeight="251679744" behindDoc="0" locked="0" layoutInCell="0" hidden="0" allowOverlap="1">
            <wp:simplePos x="0" y="0"/>
            <wp:positionH relativeFrom="margin">
              <wp:posOffset>-114299</wp:posOffset>
            </wp:positionH>
            <wp:positionV relativeFrom="paragraph">
              <wp:posOffset>123825</wp:posOffset>
            </wp:positionV>
            <wp:extent cx="1295400" cy="1394502"/>
            <wp:effectExtent l="0" t="0" r="0" b="0"/>
            <wp:wrapSquare wrapText="bothSides" distT="114300" distB="114300" distL="114300" distR="114300"/>
            <wp:docPr id="1" name="image7.jpg" descr="Antonio Werli.jpg"/>
            <wp:cNvGraphicFramePr/>
            <a:graphic xmlns:a="http://schemas.openxmlformats.org/drawingml/2006/main">
              <a:graphicData uri="http://schemas.openxmlformats.org/drawingml/2006/picture">
                <pic:pic xmlns:pic="http://schemas.openxmlformats.org/drawingml/2006/picture">
                  <pic:nvPicPr>
                    <pic:cNvPr id="0" name="image7.jpg" descr="Antonio Werli.jpg"/>
                    <pic:cNvPicPr preferRelativeResize="0"/>
                  </pic:nvPicPr>
                  <pic:blipFill>
                    <a:blip r:embed="rId38"/>
                    <a:srcRect/>
                    <a:stretch>
                      <a:fillRect/>
                    </a:stretch>
                  </pic:blipFill>
                  <pic:spPr>
                    <a:xfrm>
                      <a:off x="0" y="0"/>
                      <a:ext cx="1295400" cy="1394502"/>
                    </a:xfrm>
                    <a:prstGeom prst="rect">
                      <a:avLst/>
                    </a:prstGeom>
                    <a:ln/>
                  </pic:spPr>
                </pic:pic>
              </a:graphicData>
            </a:graphic>
          </wp:anchor>
        </w:drawing>
      </w:r>
    </w:p>
    <w:p w:rsidR="00DF6C86" w:rsidRDefault="00BF6A6C">
      <w:pPr>
        <w:jc w:val="both"/>
        <w:rPr>
          <w:sz w:val="22"/>
          <w:szCs w:val="22"/>
        </w:rPr>
      </w:pPr>
      <w:r>
        <w:rPr>
          <w:b/>
          <w:color w:val="222222"/>
          <w:sz w:val="22"/>
          <w:szCs w:val="22"/>
          <w:highlight w:val="white"/>
        </w:rPr>
        <w:t xml:space="preserve">Antonio </w:t>
      </w:r>
      <w:proofErr w:type="spellStart"/>
      <w:r>
        <w:rPr>
          <w:b/>
          <w:color w:val="222222"/>
          <w:sz w:val="22"/>
          <w:szCs w:val="22"/>
          <w:highlight w:val="white"/>
        </w:rPr>
        <w:t>Werli</w:t>
      </w:r>
      <w:proofErr w:type="spellEnd"/>
      <w:r>
        <w:rPr>
          <w:b/>
          <w:color w:val="222222"/>
          <w:sz w:val="22"/>
          <w:szCs w:val="22"/>
          <w:highlight w:val="white"/>
        </w:rPr>
        <w:t>,</w:t>
      </w:r>
      <w:r>
        <w:rPr>
          <w:color w:val="222222"/>
          <w:sz w:val="22"/>
          <w:szCs w:val="22"/>
          <w:highlight w:val="white"/>
        </w:rPr>
        <w:t xml:space="preserve"> nacido en 1980, es un traductor y editor francés radicado en Argentina desde 2014. Tradujo a Alberto </w:t>
      </w:r>
      <w:proofErr w:type="spellStart"/>
      <w:r>
        <w:rPr>
          <w:color w:val="222222"/>
          <w:sz w:val="22"/>
          <w:szCs w:val="22"/>
          <w:highlight w:val="white"/>
        </w:rPr>
        <w:t>Laiseca</w:t>
      </w:r>
      <w:proofErr w:type="spellEnd"/>
      <w:r>
        <w:rPr>
          <w:color w:val="222222"/>
          <w:sz w:val="22"/>
          <w:szCs w:val="22"/>
          <w:highlight w:val="white"/>
        </w:rPr>
        <w:t xml:space="preserve">, Miguel de Unamuno y Miguel Espinosa, entre otros, así como relatos breves y artículos de autores latinoamericanos y españoles como Roberto Bolaño, Sergi </w:t>
      </w:r>
      <w:proofErr w:type="spellStart"/>
      <w:r>
        <w:rPr>
          <w:color w:val="222222"/>
          <w:sz w:val="22"/>
          <w:szCs w:val="22"/>
          <w:highlight w:val="white"/>
        </w:rPr>
        <w:t>Pàmies</w:t>
      </w:r>
      <w:proofErr w:type="spellEnd"/>
      <w:r>
        <w:rPr>
          <w:color w:val="222222"/>
          <w:sz w:val="22"/>
          <w:szCs w:val="22"/>
          <w:highlight w:val="white"/>
        </w:rPr>
        <w:t xml:space="preserve">, Roberto </w:t>
      </w:r>
      <w:proofErr w:type="spellStart"/>
      <w:r>
        <w:rPr>
          <w:color w:val="222222"/>
          <w:sz w:val="22"/>
          <w:szCs w:val="22"/>
          <w:highlight w:val="white"/>
        </w:rPr>
        <w:t>Arlt</w:t>
      </w:r>
      <w:proofErr w:type="spellEnd"/>
      <w:r>
        <w:rPr>
          <w:color w:val="222222"/>
          <w:sz w:val="22"/>
          <w:szCs w:val="22"/>
          <w:highlight w:val="white"/>
        </w:rPr>
        <w:t xml:space="preserve">, Jorge </w:t>
      </w:r>
      <w:proofErr w:type="spellStart"/>
      <w:r>
        <w:rPr>
          <w:color w:val="222222"/>
          <w:sz w:val="22"/>
          <w:szCs w:val="22"/>
          <w:highlight w:val="white"/>
        </w:rPr>
        <w:t>Herralde</w:t>
      </w:r>
      <w:proofErr w:type="spellEnd"/>
      <w:r>
        <w:rPr>
          <w:color w:val="222222"/>
          <w:sz w:val="22"/>
          <w:szCs w:val="22"/>
          <w:highlight w:val="white"/>
        </w:rPr>
        <w:t xml:space="preserve">, Rodrigo </w:t>
      </w:r>
      <w:proofErr w:type="spellStart"/>
      <w:r>
        <w:rPr>
          <w:color w:val="222222"/>
          <w:sz w:val="22"/>
          <w:szCs w:val="22"/>
          <w:highlight w:val="white"/>
        </w:rPr>
        <w:t>Fresán</w:t>
      </w:r>
      <w:proofErr w:type="spellEnd"/>
      <w:r>
        <w:rPr>
          <w:color w:val="222222"/>
          <w:sz w:val="22"/>
          <w:szCs w:val="22"/>
          <w:highlight w:val="white"/>
        </w:rPr>
        <w:t xml:space="preserve">, José Lezama Lima. Fue director en Francia de las revistas literarias </w:t>
      </w:r>
      <w:proofErr w:type="spellStart"/>
      <w:r>
        <w:rPr>
          <w:i/>
          <w:color w:val="222222"/>
          <w:sz w:val="22"/>
          <w:szCs w:val="22"/>
          <w:highlight w:val="white"/>
        </w:rPr>
        <w:t>Cyclocosmia</w:t>
      </w:r>
      <w:proofErr w:type="spellEnd"/>
      <w:r>
        <w:rPr>
          <w:color w:val="222222"/>
          <w:sz w:val="22"/>
          <w:szCs w:val="22"/>
          <w:highlight w:val="white"/>
        </w:rPr>
        <w:t xml:space="preserve"> y </w:t>
      </w:r>
      <w:proofErr w:type="spellStart"/>
      <w:r>
        <w:rPr>
          <w:i/>
          <w:color w:val="222222"/>
          <w:sz w:val="22"/>
          <w:szCs w:val="22"/>
          <w:highlight w:val="white"/>
        </w:rPr>
        <w:t>Fric</w:t>
      </w:r>
      <w:proofErr w:type="spellEnd"/>
      <w:r>
        <w:rPr>
          <w:i/>
          <w:color w:val="222222"/>
          <w:sz w:val="22"/>
          <w:szCs w:val="22"/>
          <w:highlight w:val="white"/>
        </w:rPr>
        <w:t xml:space="preserve"> Frac Club</w:t>
      </w:r>
      <w:r>
        <w:rPr>
          <w:color w:val="222222"/>
          <w:sz w:val="22"/>
          <w:szCs w:val="22"/>
          <w:highlight w:val="white"/>
        </w:rPr>
        <w:t>. En la actualidad dirige la colección de literatura francesa contemporánea “</w:t>
      </w:r>
      <w:proofErr w:type="spellStart"/>
      <w:r>
        <w:rPr>
          <w:color w:val="222222"/>
          <w:sz w:val="22"/>
          <w:szCs w:val="22"/>
          <w:highlight w:val="white"/>
        </w:rPr>
        <w:t>Grands</w:t>
      </w:r>
      <w:proofErr w:type="spellEnd"/>
      <w:r>
        <w:rPr>
          <w:color w:val="222222"/>
          <w:sz w:val="22"/>
          <w:szCs w:val="22"/>
          <w:highlight w:val="white"/>
        </w:rPr>
        <w:t xml:space="preserve"> </w:t>
      </w:r>
      <w:proofErr w:type="spellStart"/>
      <w:r>
        <w:rPr>
          <w:color w:val="222222"/>
          <w:sz w:val="22"/>
          <w:szCs w:val="22"/>
          <w:highlight w:val="white"/>
        </w:rPr>
        <w:t>Fonds</w:t>
      </w:r>
      <w:proofErr w:type="spellEnd"/>
      <w:r>
        <w:rPr>
          <w:color w:val="222222"/>
          <w:sz w:val="22"/>
          <w:szCs w:val="22"/>
          <w:highlight w:val="white"/>
        </w:rPr>
        <w:t xml:space="preserve">” en la editorial </w:t>
      </w:r>
      <w:proofErr w:type="spellStart"/>
      <w:r>
        <w:rPr>
          <w:color w:val="222222"/>
          <w:sz w:val="22"/>
          <w:szCs w:val="22"/>
          <w:highlight w:val="white"/>
        </w:rPr>
        <w:t>Cheyne</w:t>
      </w:r>
      <w:proofErr w:type="spellEnd"/>
      <w:r>
        <w:rPr>
          <w:color w:val="222222"/>
          <w:sz w:val="22"/>
          <w:szCs w:val="22"/>
          <w:highlight w:val="white"/>
        </w:rPr>
        <w:t xml:space="preserve"> y la colección de traducciones latinoamericanas "Les lance-</w:t>
      </w:r>
      <w:proofErr w:type="spellStart"/>
      <w:r>
        <w:rPr>
          <w:color w:val="222222"/>
          <w:sz w:val="22"/>
          <w:szCs w:val="22"/>
          <w:highlight w:val="white"/>
        </w:rPr>
        <w:t>flammes</w:t>
      </w:r>
      <w:proofErr w:type="spellEnd"/>
      <w:r>
        <w:rPr>
          <w:color w:val="222222"/>
          <w:sz w:val="22"/>
          <w:szCs w:val="22"/>
          <w:highlight w:val="white"/>
        </w:rPr>
        <w:t xml:space="preserve">" en la editorial </w:t>
      </w:r>
      <w:proofErr w:type="spellStart"/>
      <w:r>
        <w:rPr>
          <w:color w:val="222222"/>
          <w:sz w:val="22"/>
          <w:szCs w:val="22"/>
          <w:highlight w:val="white"/>
        </w:rPr>
        <w:t>Quidam</w:t>
      </w:r>
      <w:proofErr w:type="spellEnd"/>
      <w:r>
        <w:rPr>
          <w:color w:val="222222"/>
          <w:sz w:val="22"/>
          <w:szCs w:val="22"/>
          <w:highlight w:val="white"/>
        </w:rPr>
        <w:t xml:space="preserve"> para la cual está traduciendo a Horacio </w:t>
      </w:r>
      <w:r>
        <w:rPr>
          <w:color w:val="222222"/>
          <w:sz w:val="22"/>
          <w:szCs w:val="22"/>
          <w:highlight w:val="white"/>
        </w:rPr>
        <w:lastRenderedPageBreak/>
        <w:t xml:space="preserve">Quiroga, </w:t>
      </w:r>
      <w:proofErr w:type="spellStart"/>
      <w:r>
        <w:rPr>
          <w:color w:val="222222"/>
          <w:sz w:val="22"/>
          <w:szCs w:val="22"/>
          <w:highlight w:val="white"/>
        </w:rPr>
        <w:t>Felisberto</w:t>
      </w:r>
      <w:proofErr w:type="spellEnd"/>
      <w:r>
        <w:rPr>
          <w:color w:val="222222"/>
          <w:sz w:val="22"/>
          <w:szCs w:val="22"/>
          <w:highlight w:val="white"/>
        </w:rPr>
        <w:t xml:space="preserve"> Hernández y Leopoldo Lugones. Junto a </w:t>
      </w:r>
      <w:proofErr w:type="spellStart"/>
      <w:r>
        <w:rPr>
          <w:color w:val="222222"/>
          <w:sz w:val="22"/>
          <w:szCs w:val="22"/>
          <w:highlight w:val="white"/>
        </w:rPr>
        <w:t>Monique</w:t>
      </w:r>
      <w:proofErr w:type="spellEnd"/>
      <w:r>
        <w:rPr>
          <w:color w:val="222222"/>
          <w:sz w:val="22"/>
          <w:szCs w:val="22"/>
          <w:highlight w:val="white"/>
        </w:rPr>
        <w:t xml:space="preserve"> </w:t>
      </w:r>
      <w:proofErr w:type="spellStart"/>
      <w:r>
        <w:rPr>
          <w:color w:val="222222"/>
          <w:sz w:val="22"/>
          <w:szCs w:val="22"/>
          <w:highlight w:val="white"/>
        </w:rPr>
        <w:t>Baccelli</w:t>
      </w:r>
      <w:proofErr w:type="spellEnd"/>
      <w:r>
        <w:rPr>
          <w:color w:val="222222"/>
          <w:sz w:val="22"/>
          <w:szCs w:val="22"/>
          <w:highlight w:val="white"/>
        </w:rPr>
        <w:t xml:space="preserve">, traduce del italiano la monumental novela del siciliano Stefano </w:t>
      </w:r>
      <w:proofErr w:type="spellStart"/>
      <w:r>
        <w:rPr>
          <w:color w:val="222222"/>
          <w:sz w:val="22"/>
          <w:szCs w:val="22"/>
          <w:highlight w:val="white"/>
        </w:rPr>
        <w:t>D'Arrigo</w:t>
      </w:r>
      <w:proofErr w:type="spellEnd"/>
      <w:r>
        <w:rPr>
          <w:color w:val="222222"/>
          <w:sz w:val="22"/>
          <w:szCs w:val="22"/>
          <w:highlight w:val="white"/>
        </w:rPr>
        <w:t xml:space="preserve">, </w:t>
      </w:r>
      <w:proofErr w:type="spellStart"/>
      <w:r>
        <w:rPr>
          <w:i/>
          <w:color w:val="222222"/>
          <w:sz w:val="22"/>
          <w:szCs w:val="22"/>
          <w:highlight w:val="white"/>
        </w:rPr>
        <w:t>Horcynus</w:t>
      </w:r>
      <w:proofErr w:type="spellEnd"/>
      <w:r>
        <w:rPr>
          <w:i/>
          <w:color w:val="222222"/>
          <w:sz w:val="22"/>
          <w:szCs w:val="22"/>
          <w:highlight w:val="white"/>
        </w:rPr>
        <w:t xml:space="preserve"> Orca</w:t>
      </w:r>
      <w:r>
        <w:rPr>
          <w:color w:val="222222"/>
          <w:sz w:val="22"/>
          <w:szCs w:val="22"/>
          <w:highlight w:val="white"/>
        </w:rPr>
        <w:t xml:space="preserve">. En 2016 lanzó en Argentina el sello </w:t>
      </w:r>
      <w:proofErr w:type="spellStart"/>
      <w:r>
        <w:rPr>
          <w:color w:val="222222"/>
          <w:sz w:val="22"/>
          <w:szCs w:val="22"/>
          <w:highlight w:val="white"/>
        </w:rPr>
        <w:t>Insula</w:t>
      </w:r>
      <w:proofErr w:type="spellEnd"/>
      <w:r>
        <w:rPr>
          <w:color w:val="222222"/>
          <w:sz w:val="22"/>
          <w:szCs w:val="22"/>
          <w:highlight w:val="white"/>
        </w:rPr>
        <w:t xml:space="preserve"> editora. </w:t>
      </w:r>
      <w:hyperlink r:id="rId39">
        <w:r>
          <w:rPr>
            <w:color w:val="1155CC"/>
            <w:sz w:val="22"/>
            <w:szCs w:val="22"/>
            <w:highlight w:val="white"/>
            <w:u w:val="single"/>
          </w:rPr>
          <w:t>www.antoniowerli.net</w:t>
        </w:r>
      </w:hyperlink>
    </w:p>
    <w:p w:rsidR="00DF6C86" w:rsidRDefault="00DF6C86">
      <w:pPr>
        <w:widowControl w:val="0"/>
        <w:spacing w:after="160"/>
        <w:rPr>
          <w:sz w:val="22"/>
          <w:szCs w:val="22"/>
        </w:rPr>
      </w:pPr>
    </w:p>
    <w:p w:rsidR="00DF6C86" w:rsidRDefault="00BF6A6C">
      <w:pPr>
        <w:widowControl w:val="0"/>
        <w:spacing w:after="160"/>
        <w:rPr>
          <w:sz w:val="22"/>
          <w:szCs w:val="22"/>
        </w:rPr>
      </w:pPr>
      <w:r>
        <w:rPr>
          <w:noProof/>
        </w:rPr>
        <w:drawing>
          <wp:anchor distT="114300" distB="114300" distL="114300" distR="114300" simplePos="0" relativeHeight="251680768" behindDoc="0" locked="0" layoutInCell="0" hidden="0" allowOverlap="1">
            <wp:simplePos x="0" y="0"/>
            <wp:positionH relativeFrom="margin">
              <wp:posOffset>-114299</wp:posOffset>
            </wp:positionH>
            <wp:positionV relativeFrom="paragraph">
              <wp:posOffset>161925</wp:posOffset>
            </wp:positionV>
            <wp:extent cx="1395413" cy="1046559"/>
            <wp:effectExtent l="0" t="0" r="0" b="0"/>
            <wp:wrapSquare wrapText="bothSides" distT="114300" distB="114300" distL="114300" distR="114300"/>
            <wp:docPr id="12" name="image36.jpg" descr="KitMaude.JPG"/>
            <wp:cNvGraphicFramePr/>
            <a:graphic xmlns:a="http://schemas.openxmlformats.org/drawingml/2006/main">
              <a:graphicData uri="http://schemas.openxmlformats.org/drawingml/2006/picture">
                <pic:pic xmlns:pic="http://schemas.openxmlformats.org/drawingml/2006/picture">
                  <pic:nvPicPr>
                    <pic:cNvPr id="0" name="image36.jpg" descr="KitMaude.JPG"/>
                    <pic:cNvPicPr preferRelativeResize="0"/>
                  </pic:nvPicPr>
                  <pic:blipFill>
                    <a:blip r:embed="rId40"/>
                    <a:srcRect/>
                    <a:stretch>
                      <a:fillRect/>
                    </a:stretch>
                  </pic:blipFill>
                  <pic:spPr>
                    <a:xfrm>
                      <a:off x="0" y="0"/>
                      <a:ext cx="1395413" cy="1046559"/>
                    </a:xfrm>
                    <a:prstGeom prst="rect">
                      <a:avLst/>
                    </a:prstGeom>
                    <a:ln/>
                  </pic:spPr>
                </pic:pic>
              </a:graphicData>
            </a:graphic>
          </wp:anchor>
        </w:drawing>
      </w:r>
    </w:p>
    <w:p w:rsidR="00DF6C86" w:rsidRDefault="00BF6A6C">
      <w:pPr>
        <w:jc w:val="both"/>
        <w:rPr>
          <w:sz w:val="22"/>
          <w:szCs w:val="22"/>
        </w:rPr>
      </w:pPr>
      <w:r>
        <w:rPr>
          <w:b/>
          <w:color w:val="222222"/>
          <w:sz w:val="22"/>
          <w:szCs w:val="22"/>
          <w:highlight w:val="white"/>
        </w:rPr>
        <w:t xml:space="preserve">Kit </w:t>
      </w:r>
      <w:proofErr w:type="spellStart"/>
      <w:r>
        <w:rPr>
          <w:b/>
          <w:color w:val="222222"/>
          <w:sz w:val="22"/>
          <w:szCs w:val="22"/>
          <w:highlight w:val="white"/>
        </w:rPr>
        <w:t>Maude</w:t>
      </w:r>
      <w:proofErr w:type="spellEnd"/>
      <w:r>
        <w:rPr>
          <w:b/>
          <w:color w:val="222222"/>
          <w:sz w:val="22"/>
          <w:szCs w:val="22"/>
          <w:highlight w:val="white"/>
        </w:rPr>
        <w:t xml:space="preserve"> </w:t>
      </w:r>
      <w:r>
        <w:rPr>
          <w:color w:val="222222"/>
          <w:sz w:val="22"/>
          <w:szCs w:val="22"/>
          <w:highlight w:val="white"/>
        </w:rPr>
        <w:t xml:space="preserve">(Hong Kong, 1981) es traductor. Después de pasar cinco años trabajando en distintos roles para editoriales independientes en Londres, se mudó a Buenos Aires en 2010, donde actualmente ejerce como traductor literario. Ha traducido obras de distintos escritores notables de España y América Latina para varias editoriales prestigiosas en Argentina,  Estados Unidos, España y el Reino Unido. También escribe reseñas para </w:t>
      </w:r>
      <w:r>
        <w:rPr>
          <w:i/>
          <w:color w:val="222222"/>
          <w:sz w:val="22"/>
          <w:szCs w:val="22"/>
          <w:highlight w:val="white"/>
        </w:rPr>
        <w:t>Ñ</w:t>
      </w:r>
      <w:r>
        <w:rPr>
          <w:color w:val="222222"/>
          <w:sz w:val="22"/>
          <w:szCs w:val="22"/>
          <w:highlight w:val="white"/>
        </w:rPr>
        <w:t xml:space="preserve">, </w:t>
      </w:r>
      <w:r>
        <w:rPr>
          <w:i/>
          <w:color w:val="222222"/>
          <w:sz w:val="22"/>
          <w:szCs w:val="22"/>
          <w:highlight w:val="white"/>
        </w:rPr>
        <w:t>Otra Parte</w:t>
      </w:r>
      <w:r>
        <w:rPr>
          <w:color w:val="222222"/>
          <w:sz w:val="22"/>
          <w:szCs w:val="22"/>
          <w:highlight w:val="white"/>
        </w:rPr>
        <w:t xml:space="preserve"> y el </w:t>
      </w:r>
      <w:r>
        <w:rPr>
          <w:i/>
          <w:color w:val="222222"/>
          <w:sz w:val="22"/>
          <w:szCs w:val="22"/>
          <w:highlight w:val="white"/>
        </w:rPr>
        <w:t xml:space="preserve">Times </w:t>
      </w:r>
      <w:proofErr w:type="spellStart"/>
      <w:r>
        <w:rPr>
          <w:i/>
          <w:color w:val="222222"/>
          <w:sz w:val="22"/>
          <w:szCs w:val="22"/>
          <w:highlight w:val="white"/>
        </w:rPr>
        <w:t>Literary</w:t>
      </w:r>
      <w:proofErr w:type="spellEnd"/>
      <w:r>
        <w:rPr>
          <w:i/>
          <w:color w:val="222222"/>
          <w:sz w:val="22"/>
          <w:szCs w:val="22"/>
          <w:highlight w:val="white"/>
        </w:rPr>
        <w:t xml:space="preserve"> </w:t>
      </w:r>
      <w:proofErr w:type="spellStart"/>
      <w:r>
        <w:rPr>
          <w:i/>
          <w:color w:val="222222"/>
          <w:sz w:val="22"/>
          <w:szCs w:val="22"/>
          <w:highlight w:val="white"/>
        </w:rPr>
        <w:t>Supplement</w:t>
      </w:r>
      <w:proofErr w:type="spellEnd"/>
      <w:r>
        <w:rPr>
          <w:color w:val="222222"/>
          <w:sz w:val="22"/>
          <w:szCs w:val="22"/>
          <w:highlight w:val="white"/>
        </w:rPr>
        <w:t>.</w:t>
      </w:r>
    </w:p>
    <w:p w:rsidR="00DF6C86" w:rsidRDefault="00DF6C86">
      <w:pPr>
        <w:widowControl w:val="0"/>
        <w:spacing w:after="160"/>
        <w:jc w:val="both"/>
        <w:rPr>
          <w:b/>
          <w:color w:val="222222"/>
          <w:sz w:val="22"/>
          <w:szCs w:val="22"/>
          <w:highlight w:val="white"/>
        </w:rPr>
      </w:pPr>
    </w:p>
    <w:p w:rsidR="00DF6C86" w:rsidRDefault="00BF6A6C">
      <w:pPr>
        <w:widowControl w:val="0"/>
        <w:spacing w:after="160"/>
        <w:jc w:val="both"/>
        <w:rPr>
          <w:b/>
          <w:color w:val="222222"/>
          <w:sz w:val="22"/>
          <w:szCs w:val="22"/>
          <w:highlight w:val="white"/>
        </w:rPr>
      </w:pPr>
      <w:r>
        <w:rPr>
          <w:noProof/>
        </w:rPr>
        <w:drawing>
          <wp:anchor distT="114300" distB="114300" distL="114300" distR="114300" simplePos="0" relativeHeight="251681792" behindDoc="0" locked="0" layoutInCell="0" hidden="0" allowOverlap="1">
            <wp:simplePos x="0" y="0"/>
            <wp:positionH relativeFrom="margin">
              <wp:posOffset>-80962</wp:posOffset>
            </wp:positionH>
            <wp:positionV relativeFrom="paragraph">
              <wp:posOffset>161925</wp:posOffset>
            </wp:positionV>
            <wp:extent cx="1228725" cy="1853159"/>
            <wp:effectExtent l="0" t="0" r="0" b="0"/>
            <wp:wrapSquare wrapText="bothSides" distT="114300" distB="114300" distL="114300" distR="114300"/>
            <wp:docPr id="17" name="image41.jpg" descr="Mariana Sanchez - foto Elisandro Dalcin.jpg"/>
            <wp:cNvGraphicFramePr/>
            <a:graphic xmlns:a="http://schemas.openxmlformats.org/drawingml/2006/main">
              <a:graphicData uri="http://schemas.openxmlformats.org/drawingml/2006/picture">
                <pic:pic xmlns:pic="http://schemas.openxmlformats.org/drawingml/2006/picture">
                  <pic:nvPicPr>
                    <pic:cNvPr id="0" name="image41.jpg" descr="Mariana Sanchez - foto Elisandro Dalcin.jpg"/>
                    <pic:cNvPicPr preferRelativeResize="0"/>
                  </pic:nvPicPr>
                  <pic:blipFill>
                    <a:blip r:embed="rId41"/>
                    <a:srcRect/>
                    <a:stretch>
                      <a:fillRect/>
                    </a:stretch>
                  </pic:blipFill>
                  <pic:spPr>
                    <a:xfrm>
                      <a:off x="0" y="0"/>
                      <a:ext cx="1228725" cy="1853159"/>
                    </a:xfrm>
                    <a:prstGeom prst="rect">
                      <a:avLst/>
                    </a:prstGeom>
                    <a:ln/>
                  </pic:spPr>
                </pic:pic>
              </a:graphicData>
            </a:graphic>
          </wp:anchor>
        </w:drawing>
      </w:r>
    </w:p>
    <w:p w:rsidR="00DF6C86" w:rsidRDefault="00BF6A6C">
      <w:pPr>
        <w:widowControl w:val="0"/>
        <w:spacing w:after="160"/>
        <w:jc w:val="both"/>
        <w:rPr>
          <w:sz w:val="22"/>
          <w:szCs w:val="22"/>
        </w:rPr>
      </w:pPr>
      <w:r>
        <w:rPr>
          <w:b/>
          <w:color w:val="222222"/>
          <w:sz w:val="22"/>
          <w:szCs w:val="22"/>
          <w:highlight w:val="white"/>
        </w:rPr>
        <w:t xml:space="preserve">Mariana </w:t>
      </w:r>
      <w:proofErr w:type="spellStart"/>
      <w:r>
        <w:rPr>
          <w:b/>
          <w:color w:val="222222"/>
          <w:sz w:val="22"/>
          <w:szCs w:val="22"/>
          <w:highlight w:val="white"/>
        </w:rPr>
        <w:t>Sanchez</w:t>
      </w:r>
      <w:proofErr w:type="spellEnd"/>
      <w:r>
        <w:rPr>
          <w:color w:val="222222"/>
          <w:sz w:val="22"/>
          <w:szCs w:val="22"/>
          <w:highlight w:val="white"/>
        </w:rPr>
        <w:t xml:space="preserve">, nacida en Curitiba, Brasil, es licenciada en Comunicación Social y cuenta con un posgrado en traducción Portugués/Español. Ha traducido cuentos de Lina </w:t>
      </w:r>
      <w:proofErr w:type="spellStart"/>
      <w:r>
        <w:rPr>
          <w:color w:val="222222"/>
          <w:sz w:val="22"/>
          <w:szCs w:val="22"/>
          <w:highlight w:val="white"/>
        </w:rPr>
        <w:t>Meruane</w:t>
      </w:r>
      <w:proofErr w:type="spellEnd"/>
      <w:r>
        <w:rPr>
          <w:color w:val="222222"/>
          <w:sz w:val="22"/>
          <w:szCs w:val="22"/>
          <w:highlight w:val="white"/>
        </w:rPr>
        <w:t xml:space="preserve">, Samanta </w:t>
      </w:r>
      <w:proofErr w:type="spellStart"/>
      <w:r>
        <w:rPr>
          <w:color w:val="222222"/>
          <w:sz w:val="22"/>
          <w:szCs w:val="22"/>
          <w:highlight w:val="white"/>
        </w:rPr>
        <w:t>Schweblin</w:t>
      </w:r>
      <w:proofErr w:type="spellEnd"/>
      <w:r>
        <w:rPr>
          <w:color w:val="222222"/>
          <w:sz w:val="22"/>
          <w:szCs w:val="22"/>
          <w:highlight w:val="white"/>
        </w:rPr>
        <w:t xml:space="preserve">, Fabián Casas, Selva Almada, Pablo Ramos, Claudia Piñero, </w:t>
      </w:r>
      <w:proofErr w:type="spellStart"/>
      <w:r>
        <w:rPr>
          <w:color w:val="222222"/>
          <w:sz w:val="22"/>
          <w:szCs w:val="22"/>
          <w:highlight w:val="white"/>
        </w:rPr>
        <w:t>Mempo</w:t>
      </w:r>
      <w:proofErr w:type="spellEnd"/>
      <w:r>
        <w:rPr>
          <w:color w:val="222222"/>
          <w:sz w:val="22"/>
          <w:szCs w:val="22"/>
          <w:highlight w:val="white"/>
        </w:rPr>
        <w:t xml:space="preserve"> </w:t>
      </w:r>
      <w:proofErr w:type="spellStart"/>
      <w:r>
        <w:rPr>
          <w:color w:val="222222"/>
          <w:sz w:val="22"/>
          <w:szCs w:val="22"/>
          <w:highlight w:val="white"/>
        </w:rPr>
        <w:t>Giardinelli</w:t>
      </w:r>
      <w:proofErr w:type="spellEnd"/>
      <w:r>
        <w:rPr>
          <w:color w:val="222222"/>
          <w:sz w:val="22"/>
          <w:szCs w:val="22"/>
          <w:highlight w:val="white"/>
        </w:rPr>
        <w:t xml:space="preserve">, entre otros. Es </w:t>
      </w:r>
      <w:proofErr w:type="spellStart"/>
      <w:r>
        <w:rPr>
          <w:color w:val="222222"/>
          <w:sz w:val="22"/>
          <w:szCs w:val="22"/>
          <w:highlight w:val="white"/>
        </w:rPr>
        <w:t>co</w:t>
      </w:r>
      <w:proofErr w:type="spellEnd"/>
      <w:r>
        <w:rPr>
          <w:color w:val="222222"/>
          <w:sz w:val="22"/>
          <w:szCs w:val="22"/>
          <w:highlight w:val="white"/>
        </w:rPr>
        <w:t xml:space="preserve"> traductora de la antología </w:t>
      </w:r>
      <w:r>
        <w:rPr>
          <w:i/>
          <w:color w:val="222222"/>
          <w:sz w:val="22"/>
          <w:szCs w:val="22"/>
          <w:highlight w:val="white"/>
        </w:rPr>
        <w:t>Cuentos en tránsito</w:t>
      </w:r>
      <w:r>
        <w:rPr>
          <w:color w:val="222222"/>
          <w:sz w:val="22"/>
          <w:szCs w:val="22"/>
          <w:highlight w:val="white"/>
        </w:rPr>
        <w:t xml:space="preserve">, publicada por Alfaguara. Para la misma editorial, ha traducido </w:t>
      </w:r>
      <w:r>
        <w:rPr>
          <w:i/>
          <w:color w:val="222222"/>
          <w:sz w:val="22"/>
          <w:szCs w:val="22"/>
          <w:highlight w:val="white"/>
        </w:rPr>
        <w:t>La invención del Amor</w:t>
      </w:r>
      <w:r>
        <w:rPr>
          <w:color w:val="222222"/>
          <w:sz w:val="22"/>
          <w:szCs w:val="22"/>
          <w:highlight w:val="white"/>
        </w:rPr>
        <w:t xml:space="preserve">, de José Ovejero (premio Alfaguara de Novela/2013). Durante un año y medio tuvo un programa radial sobre libros en Lumen FM de Brasil. Participó como traductora invitada del programa </w:t>
      </w:r>
      <w:proofErr w:type="spellStart"/>
      <w:r>
        <w:rPr>
          <w:color w:val="222222"/>
          <w:sz w:val="22"/>
          <w:szCs w:val="22"/>
          <w:highlight w:val="white"/>
        </w:rPr>
        <w:t>Typa</w:t>
      </w:r>
      <w:proofErr w:type="spellEnd"/>
      <w:r>
        <w:rPr>
          <w:color w:val="222222"/>
          <w:sz w:val="22"/>
          <w:szCs w:val="22"/>
          <w:highlight w:val="white"/>
        </w:rPr>
        <w:t xml:space="preserve"> de Editores y Traductores/2015. Como periodista, colabora para medios brasileños como Suplemento Pernambuco, revista Piauí y diario </w:t>
      </w:r>
      <w:proofErr w:type="spellStart"/>
      <w:r>
        <w:rPr>
          <w:color w:val="222222"/>
          <w:sz w:val="22"/>
          <w:szCs w:val="22"/>
          <w:highlight w:val="white"/>
        </w:rPr>
        <w:t>Gazeta</w:t>
      </w:r>
      <w:proofErr w:type="spellEnd"/>
      <w:r>
        <w:rPr>
          <w:color w:val="222222"/>
          <w:sz w:val="22"/>
          <w:szCs w:val="22"/>
          <w:highlight w:val="white"/>
        </w:rPr>
        <w:t xml:space="preserve"> do </w:t>
      </w:r>
      <w:proofErr w:type="spellStart"/>
      <w:r>
        <w:rPr>
          <w:color w:val="222222"/>
          <w:sz w:val="22"/>
          <w:szCs w:val="22"/>
          <w:highlight w:val="white"/>
        </w:rPr>
        <w:t>Povo</w:t>
      </w:r>
      <w:proofErr w:type="spellEnd"/>
      <w:r>
        <w:rPr>
          <w:color w:val="222222"/>
          <w:sz w:val="22"/>
          <w:szCs w:val="22"/>
          <w:highlight w:val="white"/>
        </w:rPr>
        <w:t>. Vive en Buenos Aires desde 2015.</w:t>
      </w:r>
    </w:p>
    <w:p w:rsidR="00DF6C86" w:rsidRDefault="00DF6C86">
      <w:pPr>
        <w:ind w:left="30"/>
        <w:jc w:val="both"/>
        <w:rPr>
          <w:b/>
          <w:sz w:val="22"/>
          <w:szCs w:val="22"/>
        </w:rPr>
      </w:pPr>
    </w:p>
    <w:p w:rsidR="00DF6C86" w:rsidRDefault="00DF6C86">
      <w:pPr>
        <w:ind w:left="30"/>
        <w:jc w:val="both"/>
        <w:rPr>
          <w:b/>
          <w:sz w:val="22"/>
          <w:szCs w:val="22"/>
        </w:rPr>
      </w:pPr>
    </w:p>
    <w:p w:rsidR="00DF6C86" w:rsidRDefault="00BF6A6C">
      <w:r>
        <w:br/>
      </w:r>
      <w:r>
        <w:br/>
      </w:r>
    </w:p>
    <w:p w:rsidR="00DF6C86" w:rsidRDefault="00DF6C86">
      <w:pPr>
        <w:spacing w:after="160"/>
        <w:rPr>
          <w:b/>
          <w:sz w:val="22"/>
          <w:szCs w:val="22"/>
          <w:u w:val="single"/>
        </w:rPr>
      </w:pPr>
    </w:p>
    <w:p w:rsidR="00DF6C86" w:rsidRDefault="00DF6C86">
      <w:pPr>
        <w:spacing w:after="160"/>
        <w:jc w:val="center"/>
        <w:rPr>
          <w:b/>
          <w:sz w:val="28"/>
          <w:szCs w:val="28"/>
          <w:u w:val="single"/>
        </w:rPr>
      </w:pPr>
    </w:p>
    <w:p w:rsidR="00DF6C86" w:rsidRDefault="00DF6C86">
      <w:pPr>
        <w:spacing w:after="160"/>
        <w:jc w:val="center"/>
        <w:rPr>
          <w:b/>
          <w:sz w:val="28"/>
          <w:szCs w:val="28"/>
          <w:u w:val="single"/>
        </w:rPr>
      </w:pPr>
    </w:p>
    <w:p w:rsidR="00DF6C86" w:rsidRDefault="00DF6C86">
      <w:pPr>
        <w:spacing w:after="160"/>
        <w:jc w:val="center"/>
        <w:rPr>
          <w:b/>
          <w:sz w:val="28"/>
          <w:szCs w:val="28"/>
          <w:u w:val="single"/>
        </w:rPr>
      </w:pPr>
    </w:p>
    <w:p w:rsidR="00DF6C86" w:rsidRDefault="00DF6C86">
      <w:pPr>
        <w:spacing w:after="160"/>
        <w:jc w:val="center"/>
        <w:rPr>
          <w:b/>
          <w:sz w:val="28"/>
          <w:szCs w:val="28"/>
          <w:u w:val="single"/>
        </w:rPr>
      </w:pPr>
    </w:p>
    <w:p w:rsidR="00DF6C86" w:rsidRDefault="00DF6C86">
      <w:pPr>
        <w:spacing w:after="160"/>
        <w:jc w:val="center"/>
        <w:rPr>
          <w:b/>
          <w:sz w:val="28"/>
          <w:szCs w:val="28"/>
          <w:u w:val="single"/>
        </w:rPr>
      </w:pPr>
    </w:p>
    <w:p w:rsidR="00DF6C86" w:rsidRDefault="00DF6C86">
      <w:pPr>
        <w:spacing w:after="160"/>
        <w:jc w:val="center"/>
        <w:rPr>
          <w:b/>
          <w:sz w:val="28"/>
          <w:szCs w:val="28"/>
          <w:u w:val="single"/>
        </w:rPr>
      </w:pPr>
    </w:p>
    <w:p w:rsidR="00DF6C86" w:rsidRDefault="00DF6C86">
      <w:pPr>
        <w:spacing w:after="160"/>
        <w:jc w:val="center"/>
        <w:rPr>
          <w:b/>
          <w:sz w:val="28"/>
          <w:szCs w:val="28"/>
          <w:u w:val="single"/>
        </w:rPr>
      </w:pPr>
    </w:p>
    <w:p w:rsidR="00DF6C86" w:rsidRDefault="00BF6A6C">
      <w:pPr>
        <w:spacing w:after="160"/>
        <w:jc w:val="center"/>
        <w:rPr>
          <w:b/>
          <w:sz w:val="28"/>
          <w:szCs w:val="28"/>
          <w:u w:val="single"/>
        </w:rPr>
      </w:pPr>
      <w:r>
        <w:rPr>
          <w:b/>
          <w:sz w:val="28"/>
          <w:szCs w:val="28"/>
          <w:u w:val="single"/>
        </w:rPr>
        <w:t xml:space="preserve">X Salón de Derechos &amp; Recorrido por Stands de la Feria del Libro </w:t>
      </w:r>
    </w:p>
    <w:p w:rsidR="00DF6C86" w:rsidRDefault="00DF6C86">
      <w:pPr>
        <w:spacing w:after="160"/>
        <w:rPr>
          <w:b/>
          <w:sz w:val="28"/>
          <w:szCs w:val="28"/>
          <w:u w:val="single"/>
        </w:rPr>
      </w:pPr>
    </w:p>
    <w:p w:rsidR="00DF6C86" w:rsidRDefault="00BF6A6C">
      <w:pPr>
        <w:spacing w:after="160"/>
        <w:jc w:val="both"/>
        <w:rPr>
          <w:sz w:val="22"/>
          <w:szCs w:val="22"/>
        </w:rPr>
      </w:pPr>
      <w:r>
        <w:rPr>
          <w:b/>
          <w:sz w:val="22"/>
          <w:szCs w:val="22"/>
        </w:rPr>
        <w:lastRenderedPageBreak/>
        <w:t>Salón de Derechos:</w:t>
      </w:r>
      <w:r>
        <w:rPr>
          <w:sz w:val="22"/>
          <w:szCs w:val="22"/>
        </w:rPr>
        <w:t xml:space="preserve"> </w:t>
      </w:r>
      <w:proofErr w:type="gramStart"/>
      <w:r>
        <w:rPr>
          <w:sz w:val="22"/>
          <w:szCs w:val="22"/>
        </w:rPr>
        <w:t>Miércoles</w:t>
      </w:r>
      <w:proofErr w:type="gramEnd"/>
      <w:r>
        <w:rPr>
          <w:sz w:val="22"/>
          <w:szCs w:val="22"/>
        </w:rPr>
        <w:t xml:space="preserve"> 26 de abril, de 10:30 a 13:00hs en el Pabellón Rojo del Auditorio de Profesionales, de la Feria del Libro.</w:t>
      </w:r>
    </w:p>
    <w:p w:rsidR="00DF6C86" w:rsidRDefault="00BF6A6C">
      <w:pPr>
        <w:spacing w:after="160"/>
        <w:jc w:val="both"/>
        <w:rPr>
          <w:sz w:val="22"/>
          <w:szCs w:val="22"/>
        </w:rPr>
      </w:pPr>
      <w:r>
        <w:rPr>
          <w:b/>
          <w:sz w:val="22"/>
          <w:szCs w:val="22"/>
          <w:u w:val="single"/>
        </w:rPr>
        <w:t>Citas:</w:t>
      </w:r>
    </w:p>
    <w:tbl>
      <w:tblPr>
        <w:tblStyle w:val="a1"/>
        <w:tblW w:w="9060" w:type="dxa"/>
        <w:tblInd w:w="-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15"/>
        <w:gridCol w:w="1560"/>
        <w:gridCol w:w="1650"/>
        <w:gridCol w:w="1650"/>
        <w:gridCol w:w="1710"/>
        <w:gridCol w:w="1575"/>
      </w:tblGrid>
      <w:tr w:rsidR="00DF6C86">
        <w:trPr>
          <w:trHeight w:val="520"/>
        </w:trPr>
        <w:tc>
          <w:tcPr>
            <w:tcW w:w="915" w:type="dxa"/>
            <w:tcBorders>
              <w:top w:val="single" w:sz="4" w:space="0" w:color="000000"/>
              <w:left w:val="single" w:sz="4" w:space="0" w:color="000000"/>
              <w:bottom w:val="single" w:sz="4" w:space="0" w:color="000000"/>
              <w:right w:val="single" w:sz="4" w:space="0" w:color="000000"/>
            </w:tcBorders>
            <w:shd w:val="clear" w:color="auto" w:fill="D9D9D9"/>
            <w:tcMar>
              <w:left w:w="40" w:type="dxa"/>
              <w:right w:w="40" w:type="dxa"/>
            </w:tcMar>
            <w:vAlign w:val="bottom"/>
          </w:tcPr>
          <w:p w:rsidR="00DF6C86" w:rsidRDefault="00DF6C86">
            <w:pPr>
              <w:jc w:val="both"/>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tcMar>
              <w:left w:w="40" w:type="dxa"/>
              <w:right w:w="40" w:type="dxa"/>
            </w:tcMar>
            <w:vAlign w:val="center"/>
          </w:tcPr>
          <w:p w:rsidR="00DF6C86" w:rsidRDefault="00BF6A6C">
            <w:pPr>
              <w:jc w:val="center"/>
              <w:rPr>
                <w:sz w:val="20"/>
                <w:szCs w:val="20"/>
              </w:rPr>
            </w:pPr>
            <w:r>
              <w:rPr>
                <w:b/>
                <w:sz w:val="22"/>
                <w:szCs w:val="22"/>
              </w:rPr>
              <w:t>Serena - Jacoba</w:t>
            </w:r>
          </w:p>
        </w:tc>
        <w:tc>
          <w:tcPr>
            <w:tcW w:w="1650" w:type="dxa"/>
            <w:tcBorders>
              <w:top w:val="single" w:sz="4" w:space="0" w:color="000000"/>
              <w:left w:val="single" w:sz="4" w:space="0" w:color="000000"/>
              <w:bottom w:val="single" w:sz="4" w:space="0" w:color="000000"/>
              <w:right w:val="single" w:sz="4" w:space="0" w:color="000000"/>
            </w:tcBorders>
            <w:shd w:val="clear" w:color="auto" w:fill="D9D9D9"/>
            <w:tcMar>
              <w:left w:w="40" w:type="dxa"/>
              <w:right w:w="40" w:type="dxa"/>
            </w:tcMar>
            <w:vAlign w:val="center"/>
          </w:tcPr>
          <w:p w:rsidR="00DF6C86" w:rsidRDefault="00BF6A6C">
            <w:pPr>
              <w:jc w:val="center"/>
              <w:rPr>
                <w:sz w:val="20"/>
                <w:szCs w:val="20"/>
              </w:rPr>
            </w:pPr>
            <w:r>
              <w:rPr>
                <w:b/>
                <w:sz w:val="22"/>
                <w:szCs w:val="22"/>
              </w:rPr>
              <w:t xml:space="preserve">Lena - </w:t>
            </w:r>
            <w:proofErr w:type="spellStart"/>
            <w:r>
              <w:rPr>
                <w:b/>
                <w:sz w:val="22"/>
                <w:szCs w:val="22"/>
              </w:rPr>
              <w:t>Nazli</w:t>
            </w:r>
            <w:proofErr w:type="spellEnd"/>
          </w:p>
        </w:tc>
        <w:tc>
          <w:tcPr>
            <w:tcW w:w="1650" w:type="dxa"/>
            <w:tcBorders>
              <w:top w:val="single" w:sz="4" w:space="0" w:color="000000"/>
              <w:left w:val="single" w:sz="4" w:space="0" w:color="000000"/>
              <w:bottom w:val="single" w:sz="4" w:space="0" w:color="000000"/>
              <w:right w:val="single" w:sz="4" w:space="0" w:color="000000"/>
            </w:tcBorders>
            <w:shd w:val="clear" w:color="auto" w:fill="D9D9D9"/>
            <w:tcMar>
              <w:left w:w="40" w:type="dxa"/>
              <w:right w:w="40" w:type="dxa"/>
            </w:tcMar>
            <w:vAlign w:val="center"/>
          </w:tcPr>
          <w:p w:rsidR="00DF6C86" w:rsidRDefault="00BF6A6C">
            <w:pPr>
              <w:jc w:val="center"/>
              <w:rPr>
                <w:sz w:val="20"/>
                <w:szCs w:val="20"/>
              </w:rPr>
            </w:pPr>
            <w:proofErr w:type="spellStart"/>
            <w:r>
              <w:rPr>
                <w:b/>
                <w:sz w:val="22"/>
                <w:szCs w:val="22"/>
              </w:rPr>
              <w:t>Emmanuelle</w:t>
            </w:r>
            <w:proofErr w:type="spellEnd"/>
            <w:r>
              <w:rPr>
                <w:b/>
                <w:sz w:val="22"/>
                <w:szCs w:val="22"/>
              </w:rPr>
              <w:t xml:space="preserve"> - Andreas</w:t>
            </w:r>
          </w:p>
        </w:tc>
        <w:tc>
          <w:tcPr>
            <w:tcW w:w="1710" w:type="dxa"/>
            <w:tcBorders>
              <w:top w:val="single" w:sz="4" w:space="0" w:color="000000"/>
              <w:left w:val="single" w:sz="4" w:space="0" w:color="000000"/>
              <w:bottom w:val="single" w:sz="4" w:space="0" w:color="000000"/>
              <w:right w:val="single" w:sz="4" w:space="0" w:color="000000"/>
            </w:tcBorders>
            <w:shd w:val="clear" w:color="auto" w:fill="D9D9D9"/>
            <w:tcMar>
              <w:left w:w="40" w:type="dxa"/>
              <w:right w:w="40" w:type="dxa"/>
            </w:tcMar>
            <w:vAlign w:val="center"/>
          </w:tcPr>
          <w:p w:rsidR="00DF6C86" w:rsidRDefault="00BF6A6C">
            <w:pPr>
              <w:jc w:val="center"/>
              <w:rPr>
                <w:sz w:val="20"/>
                <w:szCs w:val="20"/>
              </w:rPr>
            </w:pPr>
            <w:r>
              <w:rPr>
                <w:b/>
                <w:sz w:val="22"/>
                <w:szCs w:val="22"/>
              </w:rPr>
              <w:t>Eric - Vito</w:t>
            </w:r>
          </w:p>
        </w:tc>
        <w:tc>
          <w:tcPr>
            <w:tcW w:w="1575" w:type="dxa"/>
            <w:tcBorders>
              <w:top w:val="single" w:sz="4" w:space="0" w:color="000000"/>
              <w:left w:val="single" w:sz="4" w:space="0" w:color="000000"/>
              <w:bottom w:val="single" w:sz="4" w:space="0" w:color="000000"/>
              <w:right w:val="single" w:sz="4" w:space="0" w:color="000000"/>
            </w:tcBorders>
            <w:shd w:val="clear" w:color="auto" w:fill="D9D9D9"/>
            <w:tcMar>
              <w:left w:w="40" w:type="dxa"/>
              <w:right w:w="40" w:type="dxa"/>
            </w:tcMar>
            <w:vAlign w:val="center"/>
          </w:tcPr>
          <w:p w:rsidR="00DF6C86" w:rsidRDefault="00BF6A6C">
            <w:pPr>
              <w:jc w:val="center"/>
              <w:rPr>
                <w:sz w:val="20"/>
                <w:szCs w:val="20"/>
              </w:rPr>
            </w:pPr>
            <w:proofErr w:type="spellStart"/>
            <w:r>
              <w:rPr>
                <w:b/>
                <w:sz w:val="22"/>
                <w:szCs w:val="22"/>
              </w:rPr>
              <w:t>Nii</w:t>
            </w:r>
            <w:proofErr w:type="spellEnd"/>
            <w:r>
              <w:rPr>
                <w:b/>
                <w:sz w:val="22"/>
                <w:szCs w:val="22"/>
              </w:rPr>
              <w:t xml:space="preserve"> - Marianne</w:t>
            </w:r>
          </w:p>
        </w:tc>
      </w:tr>
      <w:tr w:rsidR="00DF6C86">
        <w:trPr>
          <w:trHeight w:val="300"/>
        </w:trPr>
        <w:tc>
          <w:tcPr>
            <w:tcW w:w="915" w:type="dxa"/>
            <w:tcBorders>
              <w:top w:val="single" w:sz="4" w:space="0" w:color="000000"/>
              <w:left w:val="single" w:sz="4" w:space="0" w:color="000000"/>
              <w:bottom w:val="single" w:sz="4" w:space="0" w:color="000000"/>
              <w:right w:val="single" w:sz="4" w:space="0" w:color="000000"/>
            </w:tcBorders>
            <w:shd w:val="clear" w:color="auto" w:fill="D9D9D9"/>
            <w:tcMar>
              <w:left w:w="40" w:type="dxa"/>
              <w:right w:w="40" w:type="dxa"/>
            </w:tcMar>
            <w:vAlign w:val="center"/>
          </w:tcPr>
          <w:p w:rsidR="00DF6C86" w:rsidRDefault="00BF6A6C">
            <w:pPr>
              <w:jc w:val="center"/>
              <w:rPr>
                <w:sz w:val="20"/>
                <w:szCs w:val="20"/>
              </w:rPr>
            </w:pPr>
            <w:r>
              <w:rPr>
                <w:b/>
                <w:sz w:val="22"/>
                <w:szCs w:val="22"/>
              </w:rPr>
              <w:t>10:30</w:t>
            </w:r>
          </w:p>
        </w:tc>
        <w:tc>
          <w:tcPr>
            <w:tcW w:w="156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 xml:space="preserve">Irene </w:t>
            </w:r>
            <w:proofErr w:type="spellStart"/>
            <w:r>
              <w:rPr>
                <w:sz w:val="22"/>
                <w:szCs w:val="22"/>
              </w:rPr>
              <w:t>Barki</w:t>
            </w:r>
            <w:proofErr w:type="spellEnd"/>
          </w:p>
        </w:tc>
        <w:tc>
          <w:tcPr>
            <w:tcW w:w="165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Adriana Hidalgo</w:t>
            </w:r>
          </w:p>
        </w:tc>
        <w:tc>
          <w:tcPr>
            <w:tcW w:w="165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Sigilo</w:t>
            </w:r>
          </w:p>
        </w:tc>
        <w:tc>
          <w:tcPr>
            <w:tcW w:w="171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Espacio Hudson</w:t>
            </w:r>
          </w:p>
        </w:tc>
        <w:tc>
          <w:tcPr>
            <w:tcW w:w="1575"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 xml:space="preserve">Gloria- </w:t>
            </w:r>
            <w:proofErr w:type="spellStart"/>
            <w:r>
              <w:rPr>
                <w:sz w:val="22"/>
                <w:szCs w:val="22"/>
              </w:rPr>
              <w:t>Edhasa</w:t>
            </w:r>
            <w:proofErr w:type="spellEnd"/>
          </w:p>
        </w:tc>
      </w:tr>
      <w:tr w:rsidR="00DF6C86">
        <w:trPr>
          <w:trHeight w:val="300"/>
        </w:trPr>
        <w:tc>
          <w:tcPr>
            <w:tcW w:w="915" w:type="dxa"/>
            <w:tcBorders>
              <w:top w:val="single" w:sz="4" w:space="0" w:color="000000"/>
              <w:left w:val="single" w:sz="4" w:space="0" w:color="000000"/>
              <w:bottom w:val="single" w:sz="4" w:space="0" w:color="000000"/>
              <w:right w:val="single" w:sz="4" w:space="0" w:color="000000"/>
            </w:tcBorders>
            <w:shd w:val="clear" w:color="auto" w:fill="D9D9D9"/>
            <w:tcMar>
              <w:left w:w="40" w:type="dxa"/>
              <w:right w:w="40" w:type="dxa"/>
            </w:tcMar>
            <w:vAlign w:val="center"/>
          </w:tcPr>
          <w:p w:rsidR="00DF6C86" w:rsidRDefault="00BF6A6C">
            <w:pPr>
              <w:jc w:val="center"/>
              <w:rPr>
                <w:sz w:val="20"/>
                <w:szCs w:val="20"/>
              </w:rPr>
            </w:pPr>
            <w:r>
              <w:rPr>
                <w:b/>
                <w:sz w:val="22"/>
                <w:szCs w:val="22"/>
              </w:rPr>
              <w:t>10:50</w:t>
            </w:r>
          </w:p>
        </w:tc>
        <w:tc>
          <w:tcPr>
            <w:tcW w:w="156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Letras del Sur</w:t>
            </w:r>
          </w:p>
        </w:tc>
        <w:tc>
          <w:tcPr>
            <w:tcW w:w="165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 xml:space="preserve">Gloria- </w:t>
            </w:r>
            <w:proofErr w:type="spellStart"/>
            <w:r>
              <w:rPr>
                <w:sz w:val="22"/>
                <w:szCs w:val="22"/>
              </w:rPr>
              <w:t>Edhasa</w:t>
            </w:r>
            <w:proofErr w:type="spellEnd"/>
          </w:p>
        </w:tc>
        <w:tc>
          <w:tcPr>
            <w:tcW w:w="165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 xml:space="preserve">Irene </w:t>
            </w:r>
            <w:proofErr w:type="spellStart"/>
            <w:r>
              <w:rPr>
                <w:sz w:val="22"/>
                <w:szCs w:val="22"/>
              </w:rPr>
              <w:t>Barki</w:t>
            </w:r>
            <w:proofErr w:type="spellEnd"/>
          </w:p>
        </w:tc>
        <w:tc>
          <w:tcPr>
            <w:tcW w:w="171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Adriana Hidalgo</w:t>
            </w:r>
          </w:p>
        </w:tc>
        <w:tc>
          <w:tcPr>
            <w:tcW w:w="1575"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Conejos</w:t>
            </w:r>
          </w:p>
        </w:tc>
      </w:tr>
      <w:tr w:rsidR="00DF6C86">
        <w:trPr>
          <w:trHeight w:val="300"/>
        </w:trPr>
        <w:tc>
          <w:tcPr>
            <w:tcW w:w="915" w:type="dxa"/>
            <w:tcBorders>
              <w:top w:val="single" w:sz="4" w:space="0" w:color="000000"/>
              <w:left w:val="single" w:sz="4" w:space="0" w:color="000000"/>
              <w:bottom w:val="single" w:sz="4" w:space="0" w:color="000000"/>
              <w:right w:val="single" w:sz="4" w:space="0" w:color="000000"/>
            </w:tcBorders>
            <w:shd w:val="clear" w:color="auto" w:fill="D9D9D9"/>
            <w:tcMar>
              <w:left w:w="40" w:type="dxa"/>
              <w:right w:w="40" w:type="dxa"/>
            </w:tcMar>
            <w:vAlign w:val="center"/>
          </w:tcPr>
          <w:p w:rsidR="00DF6C86" w:rsidRDefault="00BF6A6C">
            <w:pPr>
              <w:jc w:val="center"/>
              <w:rPr>
                <w:sz w:val="20"/>
                <w:szCs w:val="20"/>
              </w:rPr>
            </w:pPr>
            <w:r>
              <w:rPr>
                <w:b/>
                <w:sz w:val="22"/>
                <w:szCs w:val="22"/>
              </w:rPr>
              <w:t>11:10</w:t>
            </w:r>
          </w:p>
        </w:tc>
        <w:tc>
          <w:tcPr>
            <w:tcW w:w="156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proofErr w:type="spellStart"/>
            <w:r>
              <w:rPr>
                <w:sz w:val="22"/>
                <w:szCs w:val="22"/>
              </w:rPr>
              <w:t>Calibroscopio</w:t>
            </w:r>
            <w:proofErr w:type="spellEnd"/>
          </w:p>
        </w:tc>
        <w:tc>
          <w:tcPr>
            <w:tcW w:w="165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Agencia Iris</w:t>
            </w:r>
          </w:p>
        </w:tc>
        <w:tc>
          <w:tcPr>
            <w:tcW w:w="165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Espacio Hudson</w:t>
            </w:r>
          </w:p>
        </w:tc>
        <w:tc>
          <w:tcPr>
            <w:tcW w:w="171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 xml:space="preserve">Gloria- </w:t>
            </w:r>
            <w:proofErr w:type="spellStart"/>
            <w:r>
              <w:rPr>
                <w:sz w:val="22"/>
                <w:szCs w:val="22"/>
              </w:rPr>
              <w:t>Edhasa</w:t>
            </w:r>
            <w:proofErr w:type="spellEnd"/>
          </w:p>
        </w:tc>
        <w:tc>
          <w:tcPr>
            <w:tcW w:w="1575"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Adriana Hidalgo</w:t>
            </w:r>
          </w:p>
        </w:tc>
      </w:tr>
      <w:tr w:rsidR="00DF6C86">
        <w:trPr>
          <w:trHeight w:val="300"/>
        </w:trPr>
        <w:tc>
          <w:tcPr>
            <w:tcW w:w="915" w:type="dxa"/>
            <w:tcBorders>
              <w:top w:val="single" w:sz="4" w:space="0" w:color="000000"/>
              <w:left w:val="single" w:sz="4" w:space="0" w:color="000000"/>
              <w:bottom w:val="single" w:sz="4" w:space="0" w:color="000000"/>
              <w:right w:val="single" w:sz="4" w:space="0" w:color="000000"/>
            </w:tcBorders>
            <w:shd w:val="clear" w:color="auto" w:fill="D9D9D9"/>
            <w:tcMar>
              <w:left w:w="40" w:type="dxa"/>
              <w:right w:w="40" w:type="dxa"/>
            </w:tcMar>
            <w:vAlign w:val="center"/>
          </w:tcPr>
          <w:p w:rsidR="00DF6C86" w:rsidRDefault="00BF6A6C">
            <w:pPr>
              <w:jc w:val="center"/>
              <w:rPr>
                <w:sz w:val="20"/>
                <w:szCs w:val="20"/>
              </w:rPr>
            </w:pPr>
            <w:r>
              <w:rPr>
                <w:b/>
                <w:sz w:val="22"/>
                <w:szCs w:val="22"/>
              </w:rPr>
              <w:t>11:30</w:t>
            </w:r>
          </w:p>
        </w:tc>
        <w:tc>
          <w:tcPr>
            <w:tcW w:w="156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Conejos</w:t>
            </w:r>
          </w:p>
        </w:tc>
        <w:tc>
          <w:tcPr>
            <w:tcW w:w="165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proofErr w:type="spellStart"/>
            <w:r>
              <w:rPr>
                <w:sz w:val="22"/>
                <w:szCs w:val="22"/>
              </w:rPr>
              <w:t>Calibroscopio</w:t>
            </w:r>
            <w:proofErr w:type="spellEnd"/>
          </w:p>
        </w:tc>
        <w:tc>
          <w:tcPr>
            <w:tcW w:w="165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Agencia Iris</w:t>
            </w:r>
          </w:p>
        </w:tc>
        <w:tc>
          <w:tcPr>
            <w:tcW w:w="171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Sigilo</w:t>
            </w:r>
          </w:p>
        </w:tc>
        <w:tc>
          <w:tcPr>
            <w:tcW w:w="1575"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Santos Locos</w:t>
            </w:r>
          </w:p>
        </w:tc>
      </w:tr>
      <w:tr w:rsidR="00DF6C86">
        <w:trPr>
          <w:trHeight w:val="300"/>
        </w:trPr>
        <w:tc>
          <w:tcPr>
            <w:tcW w:w="915" w:type="dxa"/>
            <w:tcBorders>
              <w:top w:val="single" w:sz="4" w:space="0" w:color="000000"/>
              <w:left w:val="single" w:sz="4" w:space="0" w:color="000000"/>
              <w:bottom w:val="single" w:sz="4" w:space="0" w:color="000000"/>
              <w:right w:val="single" w:sz="4" w:space="0" w:color="000000"/>
            </w:tcBorders>
            <w:shd w:val="clear" w:color="auto" w:fill="D9D9D9"/>
            <w:tcMar>
              <w:left w:w="40" w:type="dxa"/>
              <w:right w:w="40" w:type="dxa"/>
            </w:tcMar>
            <w:vAlign w:val="center"/>
          </w:tcPr>
          <w:p w:rsidR="00DF6C86" w:rsidRDefault="00BF6A6C">
            <w:pPr>
              <w:jc w:val="center"/>
              <w:rPr>
                <w:sz w:val="20"/>
                <w:szCs w:val="20"/>
              </w:rPr>
            </w:pPr>
            <w:r>
              <w:rPr>
                <w:b/>
                <w:sz w:val="22"/>
                <w:szCs w:val="22"/>
              </w:rPr>
              <w:t>11:50</w:t>
            </w:r>
          </w:p>
        </w:tc>
        <w:tc>
          <w:tcPr>
            <w:tcW w:w="156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Sigilo</w:t>
            </w:r>
          </w:p>
        </w:tc>
        <w:tc>
          <w:tcPr>
            <w:tcW w:w="165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Arte a Babor</w:t>
            </w:r>
          </w:p>
        </w:tc>
        <w:tc>
          <w:tcPr>
            <w:tcW w:w="165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Pampa Agency</w:t>
            </w:r>
          </w:p>
        </w:tc>
        <w:tc>
          <w:tcPr>
            <w:tcW w:w="171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Fiordo</w:t>
            </w:r>
          </w:p>
        </w:tc>
        <w:tc>
          <w:tcPr>
            <w:tcW w:w="1575"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proofErr w:type="spellStart"/>
            <w:r>
              <w:rPr>
                <w:sz w:val="22"/>
                <w:szCs w:val="22"/>
              </w:rPr>
              <w:t>Gog</w:t>
            </w:r>
            <w:proofErr w:type="spellEnd"/>
            <w:r>
              <w:rPr>
                <w:sz w:val="22"/>
                <w:szCs w:val="22"/>
              </w:rPr>
              <w:t xml:space="preserve"> y </w:t>
            </w:r>
            <w:proofErr w:type="spellStart"/>
            <w:r>
              <w:rPr>
                <w:sz w:val="22"/>
                <w:szCs w:val="22"/>
              </w:rPr>
              <w:t>Magog</w:t>
            </w:r>
            <w:proofErr w:type="spellEnd"/>
          </w:p>
        </w:tc>
      </w:tr>
      <w:tr w:rsidR="00DF6C86">
        <w:trPr>
          <w:trHeight w:val="300"/>
        </w:trPr>
        <w:tc>
          <w:tcPr>
            <w:tcW w:w="915" w:type="dxa"/>
            <w:tcBorders>
              <w:top w:val="single" w:sz="4" w:space="0" w:color="000000"/>
              <w:left w:val="single" w:sz="4" w:space="0" w:color="000000"/>
              <w:bottom w:val="single" w:sz="4" w:space="0" w:color="000000"/>
              <w:right w:val="single" w:sz="4" w:space="0" w:color="000000"/>
            </w:tcBorders>
            <w:shd w:val="clear" w:color="auto" w:fill="D9D9D9"/>
            <w:tcMar>
              <w:left w:w="40" w:type="dxa"/>
              <w:right w:w="40" w:type="dxa"/>
            </w:tcMar>
            <w:vAlign w:val="center"/>
          </w:tcPr>
          <w:p w:rsidR="00DF6C86" w:rsidRDefault="00BF6A6C">
            <w:pPr>
              <w:jc w:val="center"/>
              <w:rPr>
                <w:sz w:val="20"/>
                <w:szCs w:val="20"/>
              </w:rPr>
            </w:pPr>
            <w:r>
              <w:rPr>
                <w:b/>
                <w:sz w:val="22"/>
                <w:szCs w:val="22"/>
              </w:rPr>
              <w:t>12:10</w:t>
            </w:r>
          </w:p>
        </w:tc>
        <w:tc>
          <w:tcPr>
            <w:tcW w:w="156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Fiordo</w:t>
            </w:r>
          </w:p>
        </w:tc>
        <w:tc>
          <w:tcPr>
            <w:tcW w:w="165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Comunicarte</w:t>
            </w:r>
          </w:p>
        </w:tc>
        <w:tc>
          <w:tcPr>
            <w:tcW w:w="165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Gárgola</w:t>
            </w:r>
          </w:p>
        </w:tc>
        <w:tc>
          <w:tcPr>
            <w:tcW w:w="171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proofErr w:type="spellStart"/>
            <w:r>
              <w:rPr>
                <w:sz w:val="22"/>
                <w:szCs w:val="22"/>
              </w:rPr>
              <w:t>Gog</w:t>
            </w:r>
            <w:proofErr w:type="spellEnd"/>
            <w:r>
              <w:rPr>
                <w:sz w:val="22"/>
                <w:szCs w:val="22"/>
              </w:rPr>
              <w:t xml:space="preserve"> y </w:t>
            </w:r>
            <w:proofErr w:type="spellStart"/>
            <w:r>
              <w:rPr>
                <w:sz w:val="22"/>
                <w:szCs w:val="22"/>
              </w:rPr>
              <w:t>Magog</w:t>
            </w:r>
            <w:proofErr w:type="spellEnd"/>
          </w:p>
        </w:tc>
        <w:tc>
          <w:tcPr>
            <w:tcW w:w="1575" w:type="dxa"/>
            <w:tcBorders>
              <w:top w:val="single" w:sz="4" w:space="0" w:color="000000"/>
              <w:left w:val="single" w:sz="4" w:space="0" w:color="000000"/>
              <w:bottom w:val="single" w:sz="4" w:space="0" w:color="000000"/>
              <w:right w:val="single" w:sz="4" w:space="0" w:color="000000"/>
            </w:tcBorders>
            <w:tcMar>
              <w:left w:w="40" w:type="dxa"/>
              <w:right w:w="40" w:type="dxa"/>
            </w:tcMar>
            <w:vAlign w:val="bottom"/>
          </w:tcPr>
          <w:p w:rsidR="00DF6C86" w:rsidRDefault="00DF6C86">
            <w:pPr>
              <w:jc w:val="both"/>
              <w:rPr>
                <w:sz w:val="20"/>
                <w:szCs w:val="20"/>
                <w:highlight w:val="yellow"/>
              </w:rPr>
            </w:pPr>
          </w:p>
        </w:tc>
      </w:tr>
      <w:tr w:rsidR="00DF6C86">
        <w:trPr>
          <w:trHeight w:val="300"/>
        </w:trPr>
        <w:tc>
          <w:tcPr>
            <w:tcW w:w="915" w:type="dxa"/>
            <w:tcBorders>
              <w:top w:val="single" w:sz="4" w:space="0" w:color="000000"/>
              <w:left w:val="single" w:sz="4" w:space="0" w:color="000000"/>
              <w:bottom w:val="single" w:sz="4" w:space="0" w:color="000000"/>
              <w:right w:val="single" w:sz="4" w:space="0" w:color="000000"/>
            </w:tcBorders>
            <w:shd w:val="clear" w:color="auto" w:fill="D9D9D9"/>
            <w:tcMar>
              <w:left w:w="40" w:type="dxa"/>
              <w:right w:w="40" w:type="dxa"/>
            </w:tcMar>
            <w:vAlign w:val="center"/>
          </w:tcPr>
          <w:p w:rsidR="00DF6C86" w:rsidRDefault="00BF6A6C">
            <w:pPr>
              <w:jc w:val="center"/>
              <w:rPr>
                <w:sz w:val="20"/>
                <w:szCs w:val="20"/>
              </w:rPr>
            </w:pPr>
            <w:r>
              <w:rPr>
                <w:b/>
                <w:sz w:val="22"/>
                <w:szCs w:val="22"/>
              </w:rPr>
              <w:t>12:30</w:t>
            </w:r>
          </w:p>
        </w:tc>
        <w:tc>
          <w:tcPr>
            <w:tcW w:w="156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Gárgola</w:t>
            </w:r>
          </w:p>
        </w:tc>
        <w:tc>
          <w:tcPr>
            <w:tcW w:w="165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proofErr w:type="spellStart"/>
            <w:r>
              <w:rPr>
                <w:sz w:val="22"/>
                <w:szCs w:val="22"/>
              </w:rPr>
              <w:t>Salim</w:t>
            </w:r>
            <w:proofErr w:type="spellEnd"/>
            <w:r>
              <w:rPr>
                <w:sz w:val="22"/>
                <w:szCs w:val="22"/>
              </w:rPr>
              <w:t xml:space="preserve"> ediciones</w:t>
            </w:r>
          </w:p>
        </w:tc>
        <w:tc>
          <w:tcPr>
            <w:tcW w:w="1650" w:type="dxa"/>
            <w:tcBorders>
              <w:top w:val="single" w:sz="4" w:space="0" w:color="000000"/>
              <w:left w:val="single" w:sz="4" w:space="0" w:color="000000"/>
              <w:bottom w:val="single" w:sz="4" w:space="0" w:color="000000"/>
              <w:right w:val="single" w:sz="4" w:space="0" w:color="000000"/>
            </w:tcBorders>
            <w:tcMar>
              <w:left w:w="40" w:type="dxa"/>
              <w:right w:w="40" w:type="dxa"/>
            </w:tcMar>
            <w:vAlign w:val="bottom"/>
          </w:tcPr>
          <w:p w:rsidR="00DF6C86" w:rsidRDefault="00DF6C86">
            <w:pPr>
              <w:jc w:val="both"/>
              <w:rPr>
                <w:sz w:val="20"/>
                <w:szCs w:val="20"/>
                <w:highlight w:val="yellow"/>
              </w:rPr>
            </w:pPr>
          </w:p>
        </w:tc>
        <w:tc>
          <w:tcPr>
            <w:tcW w:w="171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Ana Lucía Salgado</w:t>
            </w:r>
          </w:p>
        </w:tc>
        <w:tc>
          <w:tcPr>
            <w:tcW w:w="1575" w:type="dxa"/>
            <w:tcBorders>
              <w:top w:val="single" w:sz="4" w:space="0" w:color="000000"/>
              <w:left w:val="single" w:sz="4" w:space="0" w:color="000000"/>
              <w:bottom w:val="single" w:sz="4" w:space="0" w:color="000000"/>
              <w:right w:val="single" w:sz="4" w:space="0" w:color="000000"/>
            </w:tcBorders>
            <w:tcMar>
              <w:left w:w="40" w:type="dxa"/>
              <w:right w:w="40" w:type="dxa"/>
            </w:tcMar>
            <w:vAlign w:val="bottom"/>
          </w:tcPr>
          <w:p w:rsidR="00DF6C86" w:rsidRDefault="00DF6C86">
            <w:pPr>
              <w:jc w:val="both"/>
              <w:rPr>
                <w:sz w:val="20"/>
                <w:szCs w:val="20"/>
                <w:highlight w:val="yellow"/>
              </w:rPr>
            </w:pPr>
          </w:p>
        </w:tc>
      </w:tr>
      <w:tr w:rsidR="00DF6C86">
        <w:trPr>
          <w:trHeight w:val="420"/>
        </w:trPr>
        <w:tc>
          <w:tcPr>
            <w:tcW w:w="915" w:type="dxa"/>
            <w:tcBorders>
              <w:top w:val="single" w:sz="4" w:space="0" w:color="000000"/>
              <w:left w:val="single" w:sz="4" w:space="0" w:color="000000"/>
              <w:bottom w:val="single" w:sz="4" w:space="0" w:color="000000"/>
              <w:right w:val="single" w:sz="4" w:space="0" w:color="000000"/>
            </w:tcBorders>
            <w:shd w:val="clear" w:color="auto" w:fill="D9D9D9"/>
            <w:tcMar>
              <w:left w:w="40" w:type="dxa"/>
              <w:right w:w="40" w:type="dxa"/>
            </w:tcMar>
            <w:vAlign w:val="center"/>
          </w:tcPr>
          <w:p w:rsidR="00DF6C86" w:rsidRDefault="00BF6A6C">
            <w:pPr>
              <w:jc w:val="center"/>
              <w:rPr>
                <w:sz w:val="20"/>
                <w:szCs w:val="20"/>
              </w:rPr>
            </w:pPr>
            <w:r>
              <w:rPr>
                <w:b/>
                <w:sz w:val="22"/>
                <w:szCs w:val="22"/>
              </w:rPr>
              <w:t>12:50</w:t>
            </w:r>
          </w:p>
        </w:tc>
        <w:tc>
          <w:tcPr>
            <w:tcW w:w="156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Comunicarte</w:t>
            </w:r>
          </w:p>
        </w:tc>
        <w:tc>
          <w:tcPr>
            <w:tcW w:w="1650" w:type="dxa"/>
            <w:tcBorders>
              <w:top w:val="single" w:sz="4" w:space="0" w:color="000000"/>
              <w:left w:val="single" w:sz="4" w:space="0" w:color="000000"/>
              <w:bottom w:val="single" w:sz="4" w:space="0" w:color="000000"/>
              <w:right w:val="single" w:sz="4" w:space="0" w:color="000000"/>
            </w:tcBorders>
            <w:tcMar>
              <w:left w:w="40" w:type="dxa"/>
              <w:right w:w="40" w:type="dxa"/>
            </w:tcMar>
            <w:vAlign w:val="center"/>
          </w:tcPr>
          <w:p w:rsidR="00DF6C86" w:rsidRDefault="00BF6A6C">
            <w:pPr>
              <w:jc w:val="center"/>
              <w:rPr>
                <w:sz w:val="20"/>
                <w:szCs w:val="20"/>
              </w:rPr>
            </w:pPr>
            <w:r>
              <w:rPr>
                <w:sz w:val="22"/>
                <w:szCs w:val="22"/>
              </w:rPr>
              <w:t>Ana Lucía Salgado</w:t>
            </w:r>
          </w:p>
        </w:tc>
        <w:tc>
          <w:tcPr>
            <w:tcW w:w="1650" w:type="dxa"/>
            <w:tcBorders>
              <w:top w:val="single" w:sz="4" w:space="0" w:color="000000"/>
              <w:left w:val="single" w:sz="4" w:space="0" w:color="000000"/>
              <w:bottom w:val="single" w:sz="4" w:space="0" w:color="000000"/>
              <w:right w:val="single" w:sz="4" w:space="0" w:color="000000"/>
            </w:tcBorders>
            <w:tcMar>
              <w:left w:w="40" w:type="dxa"/>
              <w:right w:w="40" w:type="dxa"/>
            </w:tcMar>
            <w:vAlign w:val="bottom"/>
          </w:tcPr>
          <w:p w:rsidR="00DF6C86" w:rsidRDefault="00DF6C86">
            <w:pPr>
              <w:jc w:val="both"/>
              <w:rPr>
                <w:sz w:val="20"/>
                <w:szCs w:val="20"/>
                <w:highlight w:val="yellow"/>
              </w:rPr>
            </w:pPr>
          </w:p>
        </w:tc>
        <w:tc>
          <w:tcPr>
            <w:tcW w:w="1710" w:type="dxa"/>
            <w:tcBorders>
              <w:top w:val="single" w:sz="4" w:space="0" w:color="000000"/>
              <w:left w:val="single" w:sz="4" w:space="0" w:color="000000"/>
              <w:bottom w:val="single" w:sz="4" w:space="0" w:color="000000"/>
              <w:right w:val="single" w:sz="4" w:space="0" w:color="000000"/>
            </w:tcBorders>
            <w:tcMar>
              <w:left w:w="40" w:type="dxa"/>
              <w:right w:w="40" w:type="dxa"/>
            </w:tcMar>
            <w:vAlign w:val="bottom"/>
          </w:tcPr>
          <w:p w:rsidR="00DF6C86" w:rsidRDefault="00DF6C86">
            <w:pPr>
              <w:jc w:val="both"/>
              <w:rPr>
                <w:sz w:val="20"/>
                <w:szCs w:val="20"/>
                <w:highlight w:val="yellow"/>
              </w:rPr>
            </w:pPr>
          </w:p>
        </w:tc>
        <w:tc>
          <w:tcPr>
            <w:tcW w:w="1575" w:type="dxa"/>
            <w:tcBorders>
              <w:top w:val="single" w:sz="4" w:space="0" w:color="000000"/>
              <w:left w:val="single" w:sz="4" w:space="0" w:color="000000"/>
              <w:bottom w:val="single" w:sz="4" w:space="0" w:color="000000"/>
              <w:right w:val="single" w:sz="4" w:space="0" w:color="000000"/>
            </w:tcBorders>
            <w:tcMar>
              <w:left w:w="40" w:type="dxa"/>
              <w:right w:w="40" w:type="dxa"/>
            </w:tcMar>
            <w:vAlign w:val="bottom"/>
          </w:tcPr>
          <w:p w:rsidR="00DF6C86" w:rsidRDefault="00DF6C86">
            <w:pPr>
              <w:jc w:val="both"/>
              <w:rPr>
                <w:sz w:val="20"/>
                <w:szCs w:val="20"/>
              </w:rPr>
            </w:pPr>
          </w:p>
        </w:tc>
      </w:tr>
    </w:tbl>
    <w:p w:rsidR="00DF6C86" w:rsidRDefault="00DF6C86">
      <w:pPr>
        <w:jc w:val="both"/>
      </w:pPr>
    </w:p>
    <w:p w:rsidR="00DF6C86" w:rsidRDefault="00DF6C86">
      <w:pPr>
        <w:jc w:val="both"/>
      </w:pPr>
    </w:p>
    <w:p w:rsidR="00DF6C86" w:rsidRDefault="00BF6A6C">
      <w:pPr>
        <w:jc w:val="both"/>
        <w:rPr>
          <w:sz w:val="22"/>
          <w:szCs w:val="22"/>
        </w:rPr>
      </w:pPr>
      <w:r>
        <w:rPr>
          <w:b/>
          <w:sz w:val="22"/>
          <w:szCs w:val="22"/>
        </w:rPr>
        <w:t xml:space="preserve">Recorrido por Stands: </w:t>
      </w:r>
      <w:proofErr w:type="gramStart"/>
      <w:r>
        <w:rPr>
          <w:sz w:val="22"/>
          <w:szCs w:val="22"/>
        </w:rPr>
        <w:t>Jueves</w:t>
      </w:r>
      <w:proofErr w:type="gramEnd"/>
      <w:r>
        <w:rPr>
          <w:sz w:val="22"/>
          <w:szCs w:val="22"/>
        </w:rPr>
        <w:t xml:space="preserve"> 27 de abril, de 10:30 a 12:30 </w:t>
      </w:r>
      <w:proofErr w:type="spellStart"/>
      <w:r>
        <w:rPr>
          <w:sz w:val="22"/>
          <w:szCs w:val="22"/>
        </w:rPr>
        <w:t>hs</w:t>
      </w:r>
      <w:proofErr w:type="spellEnd"/>
    </w:p>
    <w:p w:rsidR="00DF6C86" w:rsidRDefault="00DF6C86">
      <w:pPr>
        <w:jc w:val="both"/>
        <w:rPr>
          <w:b/>
          <w:sz w:val="22"/>
          <w:szCs w:val="22"/>
        </w:rPr>
      </w:pPr>
    </w:p>
    <w:tbl>
      <w:tblPr>
        <w:tblStyle w:val="a2"/>
        <w:tblW w:w="7695"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0"/>
        <w:gridCol w:w="6795"/>
      </w:tblGrid>
      <w:tr w:rsidR="00DF6C86">
        <w:trPr>
          <w:trHeight w:val="320"/>
        </w:trPr>
        <w:tc>
          <w:tcPr>
            <w:tcW w:w="900" w:type="dxa"/>
            <w:tcBorders>
              <w:top w:val="single" w:sz="4" w:space="0" w:color="000000"/>
              <w:left w:val="single" w:sz="4" w:space="0" w:color="000000"/>
              <w:bottom w:val="single" w:sz="4" w:space="0" w:color="000000"/>
              <w:right w:val="single" w:sz="4" w:space="0" w:color="000000"/>
            </w:tcBorders>
            <w:shd w:val="clear" w:color="auto" w:fill="CCCCCC"/>
            <w:tcMar>
              <w:left w:w="40" w:type="dxa"/>
              <w:right w:w="40" w:type="dxa"/>
            </w:tcMar>
            <w:vAlign w:val="bottom"/>
          </w:tcPr>
          <w:p w:rsidR="00DF6C86" w:rsidRDefault="00BF6A6C">
            <w:pPr>
              <w:jc w:val="center"/>
              <w:rPr>
                <w:b/>
                <w:sz w:val="20"/>
                <w:szCs w:val="20"/>
              </w:rPr>
            </w:pPr>
            <w:r>
              <w:rPr>
                <w:b/>
                <w:sz w:val="22"/>
                <w:szCs w:val="22"/>
              </w:rPr>
              <w:t>10:30</w:t>
            </w:r>
          </w:p>
        </w:tc>
        <w:tc>
          <w:tcPr>
            <w:tcW w:w="6795" w:type="dxa"/>
            <w:tcBorders>
              <w:top w:val="single" w:sz="4" w:space="0" w:color="000000"/>
              <w:left w:val="single" w:sz="4" w:space="0" w:color="000000"/>
              <w:bottom w:val="single" w:sz="4" w:space="0" w:color="000000"/>
              <w:right w:val="single" w:sz="4" w:space="0" w:color="000000"/>
            </w:tcBorders>
            <w:tcMar>
              <w:left w:w="40" w:type="dxa"/>
              <w:right w:w="40" w:type="dxa"/>
            </w:tcMar>
            <w:vAlign w:val="bottom"/>
          </w:tcPr>
          <w:p w:rsidR="00DF6C86" w:rsidRDefault="00BF6A6C">
            <w:pPr>
              <w:jc w:val="both"/>
              <w:rPr>
                <w:sz w:val="20"/>
                <w:szCs w:val="20"/>
              </w:rPr>
            </w:pPr>
            <w:r>
              <w:rPr>
                <w:sz w:val="22"/>
                <w:szCs w:val="22"/>
              </w:rPr>
              <w:t>Madreselva (Pabellón Amarillo. Stand 2020)</w:t>
            </w:r>
          </w:p>
        </w:tc>
      </w:tr>
      <w:tr w:rsidR="00DF6C86">
        <w:trPr>
          <w:trHeight w:val="340"/>
        </w:trPr>
        <w:tc>
          <w:tcPr>
            <w:tcW w:w="900" w:type="dxa"/>
            <w:tcBorders>
              <w:top w:val="single" w:sz="4" w:space="0" w:color="000000"/>
              <w:left w:val="single" w:sz="4" w:space="0" w:color="000000"/>
              <w:bottom w:val="single" w:sz="4" w:space="0" w:color="000000"/>
              <w:right w:val="single" w:sz="4" w:space="0" w:color="000000"/>
            </w:tcBorders>
            <w:shd w:val="clear" w:color="auto" w:fill="CCCCCC"/>
            <w:tcMar>
              <w:left w:w="40" w:type="dxa"/>
              <w:right w:w="40" w:type="dxa"/>
            </w:tcMar>
            <w:vAlign w:val="bottom"/>
          </w:tcPr>
          <w:p w:rsidR="00DF6C86" w:rsidRDefault="00BF6A6C">
            <w:pPr>
              <w:jc w:val="center"/>
              <w:rPr>
                <w:b/>
                <w:sz w:val="20"/>
                <w:szCs w:val="20"/>
              </w:rPr>
            </w:pPr>
            <w:r>
              <w:rPr>
                <w:b/>
                <w:sz w:val="22"/>
                <w:szCs w:val="22"/>
              </w:rPr>
              <w:t>10:50</w:t>
            </w:r>
          </w:p>
        </w:tc>
        <w:tc>
          <w:tcPr>
            <w:tcW w:w="6795" w:type="dxa"/>
            <w:tcBorders>
              <w:top w:val="single" w:sz="4" w:space="0" w:color="000000"/>
              <w:left w:val="single" w:sz="4" w:space="0" w:color="000000"/>
              <w:bottom w:val="single" w:sz="4" w:space="0" w:color="000000"/>
              <w:right w:val="single" w:sz="4" w:space="0" w:color="000000"/>
            </w:tcBorders>
            <w:tcMar>
              <w:left w:w="40" w:type="dxa"/>
              <w:right w:w="40" w:type="dxa"/>
            </w:tcMar>
            <w:vAlign w:val="bottom"/>
          </w:tcPr>
          <w:p w:rsidR="00DF6C86" w:rsidRDefault="00BF6A6C">
            <w:pPr>
              <w:jc w:val="both"/>
              <w:rPr>
                <w:sz w:val="22"/>
                <w:szCs w:val="22"/>
              </w:rPr>
            </w:pPr>
            <w:proofErr w:type="spellStart"/>
            <w:r>
              <w:rPr>
                <w:sz w:val="22"/>
                <w:szCs w:val="22"/>
              </w:rPr>
              <w:t>Blatt</w:t>
            </w:r>
            <w:proofErr w:type="spellEnd"/>
            <w:r>
              <w:rPr>
                <w:sz w:val="22"/>
                <w:szCs w:val="22"/>
              </w:rPr>
              <w:t xml:space="preserve"> &amp; Ríos, Mansalva, Caballo Negro (Pabellón Azul. Stand 428)</w:t>
            </w:r>
          </w:p>
        </w:tc>
      </w:tr>
      <w:tr w:rsidR="00DF6C86">
        <w:trPr>
          <w:trHeight w:val="360"/>
        </w:trPr>
        <w:tc>
          <w:tcPr>
            <w:tcW w:w="900" w:type="dxa"/>
            <w:tcBorders>
              <w:top w:val="single" w:sz="4" w:space="0" w:color="000000"/>
              <w:left w:val="single" w:sz="4" w:space="0" w:color="000000"/>
              <w:bottom w:val="single" w:sz="4" w:space="0" w:color="000000"/>
              <w:right w:val="single" w:sz="4" w:space="0" w:color="000000"/>
            </w:tcBorders>
            <w:shd w:val="clear" w:color="auto" w:fill="CCCCCC"/>
            <w:tcMar>
              <w:left w:w="40" w:type="dxa"/>
              <w:right w:w="40" w:type="dxa"/>
            </w:tcMar>
            <w:vAlign w:val="bottom"/>
          </w:tcPr>
          <w:p w:rsidR="00DF6C86" w:rsidRDefault="00BF6A6C">
            <w:pPr>
              <w:jc w:val="center"/>
              <w:rPr>
                <w:b/>
                <w:sz w:val="20"/>
                <w:szCs w:val="20"/>
              </w:rPr>
            </w:pPr>
            <w:r>
              <w:rPr>
                <w:b/>
                <w:sz w:val="22"/>
                <w:szCs w:val="22"/>
              </w:rPr>
              <w:t>11:10</w:t>
            </w:r>
          </w:p>
        </w:tc>
        <w:tc>
          <w:tcPr>
            <w:tcW w:w="6795" w:type="dxa"/>
            <w:tcBorders>
              <w:top w:val="single" w:sz="4" w:space="0" w:color="000000"/>
              <w:left w:val="single" w:sz="4" w:space="0" w:color="000000"/>
              <w:bottom w:val="single" w:sz="4" w:space="0" w:color="000000"/>
              <w:right w:val="single" w:sz="4" w:space="0" w:color="000000"/>
            </w:tcBorders>
            <w:tcMar>
              <w:left w:w="40" w:type="dxa"/>
              <w:right w:w="40" w:type="dxa"/>
            </w:tcMar>
            <w:vAlign w:val="bottom"/>
          </w:tcPr>
          <w:p w:rsidR="00DF6C86" w:rsidRDefault="00BF6A6C">
            <w:pPr>
              <w:jc w:val="both"/>
              <w:rPr>
                <w:sz w:val="22"/>
                <w:szCs w:val="22"/>
              </w:rPr>
            </w:pPr>
            <w:proofErr w:type="spellStart"/>
            <w:r>
              <w:rPr>
                <w:sz w:val="22"/>
                <w:szCs w:val="22"/>
              </w:rPr>
              <w:t>Biblos</w:t>
            </w:r>
            <w:proofErr w:type="spellEnd"/>
            <w:r>
              <w:rPr>
                <w:sz w:val="22"/>
                <w:szCs w:val="22"/>
              </w:rPr>
              <w:t xml:space="preserve"> (Pabellón Azul. Stand 616)</w:t>
            </w:r>
          </w:p>
        </w:tc>
      </w:tr>
      <w:tr w:rsidR="00DF6C86">
        <w:trPr>
          <w:trHeight w:val="340"/>
        </w:trPr>
        <w:tc>
          <w:tcPr>
            <w:tcW w:w="900" w:type="dxa"/>
            <w:tcBorders>
              <w:top w:val="single" w:sz="4" w:space="0" w:color="000000"/>
              <w:left w:val="single" w:sz="4" w:space="0" w:color="000000"/>
              <w:bottom w:val="single" w:sz="4" w:space="0" w:color="000000"/>
              <w:right w:val="single" w:sz="4" w:space="0" w:color="000000"/>
            </w:tcBorders>
            <w:shd w:val="clear" w:color="auto" w:fill="CCCCCC"/>
            <w:tcMar>
              <w:left w:w="40" w:type="dxa"/>
              <w:right w:w="40" w:type="dxa"/>
            </w:tcMar>
            <w:vAlign w:val="bottom"/>
          </w:tcPr>
          <w:p w:rsidR="00DF6C86" w:rsidRDefault="00BF6A6C">
            <w:pPr>
              <w:jc w:val="center"/>
              <w:rPr>
                <w:b/>
                <w:sz w:val="20"/>
                <w:szCs w:val="20"/>
              </w:rPr>
            </w:pPr>
            <w:r>
              <w:rPr>
                <w:b/>
                <w:sz w:val="22"/>
                <w:szCs w:val="22"/>
              </w:rPr>
              <w:t>11:30</w:t>
            </w:r>
          </w:p>
        </w:tc>
        <w:tc>
          <w:tcPr>
            <w:tcW w:w="6795" w:type="dxa"/>
            <w:tcBorders>
              <w:top w:val="single" w:sz="4" w:space="0" w:color="000000"/>
              <w:left w:val="single" w:sz="4" w:space="0" w:color="000000"/>
              <w:bottom w:val="single" w:sz="4" w:space="0" w:color="000000"/>
              <w:right w:val="single" w:sz="4" w:space="0" w:color="000000"/>
            </w:tcBorders>
            <w:tcMar>
              <w:left w:w="40" w:type="dxa"/>
              <w:right w:w="40" w:type="dxa"/>
            </w:tcMar>
            <w:vAlign w:val="bottom"/>
          </w:tcPr>
          <w:p w:rsidR="00DF6C86" w:rsidRDefault="00BF6A6C">
            <w:pPr>
              <w:jc w:val="both"/>
              <w:rPr>
                <w:sz w:val="22"/>
                <w:szCs w:val="22"/>
              </w:rPr>
            </w:pPr>
            <w:r>
              <w:rPr>
                <w:sz w:val="22"/>
                <w:szCs w:val="22"/>
              </w:rPr>
              <w:t xml:space="preserve">Marea, </w:t>
            </w:r>
            <w:proofErr w:type="spellStart"/>
            <w:r>
              <w:rPr>
                <w:sz w:val="22"/>
                <w:szCs w:val="22"/>
              </w:rPr>
              <w:t>Interzona</w:t>
            </w:r>
            <w:proofErr w:type="spellEnd"/>
            <w:r>
              <w:rPr>
                <w:sz w:val="22"/>
                <w:szCs w:val="22"/>
              </w:rPr>
              <w:t xml:space="preserve">, Asunto Impreso, </w:t>
            </w:r>
            <w:proofErr w:type="spellStart"/>
            <w:r>
              <w:rPr>
                <w:sz w:val="22"/>
                <w:szCs w:val="22"/>
              </w:rPr>
              <w:t>Factotum</w:t>
            </w:r>
            <w:proofErr w:type="spellEnd"/>
            <w:r>
              <w:rPr>
                <w:sz w:val="22"/>
                <w:szCs w:val="22"/>
              </w:rPr>
              <w:t xml:space="preserve"> (Pabellón Azul. Stand 416)</w:t>
            </w:r>
          </w:p>
        </w:tc>
      </w:tr>
      <w:tr w:rsidR="00DF6C86" w:rsidRPr="003104F1">
        <w:trPr>
          <w:trHeight w:val="300"/>
        </w:trPr>
        <w:tc>
          <w:tcPr>
            <w:tcW w:w="900" w:type="dxa"/>
            <w:tcBorders>
              <w:top w:val="single" w:sz="4" w:space="0" w:color="000000"/>
              <w:left w:val="single" w:sz="4" w:space="0" w:color="000000"/>
              <w:bottom w:val="single" w:sz="4" w:space="0" w:color="000000"/>
              <w:right w:val="single" w:sz="4" w:space="0" w:color="000000"/>
            </w:tcBorders>
            <w:shd w:val="clear" w:color="auto" w:fill="CCCCCC"/>
            <w:tcMar>
              <w:left w:w="40" w:type="dxa"/>
              <w:right w:w="40" w:type="dxa"/>
            </w:tcMar>
            <w:vAlign w:val="bottom"/>
          </w:tcPr>
          <w:p w:rsidR="00DF6C86" w:rsidRDefault="00BF6A6C">
            <w:pPr>
              <w:jc w:val="center"/>
              <w:rPr>
                <w:b/>
                <w:sz w:val="20"/>
                <w:szCs w:val="20"/>
              </w:rPr>
            </w:pPr>
            <w:r>
              <w:rPr>
                <w:b/>
                <w:sz w:val="22"/>
                <w:szCs w:val="22"/>
              </w:rPr>
              <w:t>12:10</w:t>
            </w:r>
          </w:p>
        </w:tc>
        <w:tc>
          <w:tcPr>
            <w:tcW w:w="679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bottom"/>
          </w:tcPr>
          <w:p w:rsidR="00DF6C86" w:rsidRPr="00360DCF" w:rsidRDefault="00BF6A6C">
            <w:pPr>
              <w:jc w:val="both"/>
              <w:rPr>
                <w:sz w:val="22"/>
                <w:szCs w:val="22"/>
                <w:lang w:val="en-US"/>
              </w:rPr>
            </w:pPr>
            <w:r w:rsidRPr="00360DCF">
              <w:rPr>
                <w:sz w:val="22"/>
                <w:szCs w:val="22"/>
                <w:highlight w:val="white"/>
                <w:lang w:val="en-US"/>
              </w:rPr>
              <w:t>Stand Santa Fe (</w:t>
            </w:r>
            <w:proofErr w:type="spellStart"/>
            <w:r w:rsidRPr="00360DCF">
              <w:rPr>
                <w:sz w:val="22"/>
                <w:szCs w:val="22"/>
                <w:highlight w:val="white"/>
                <w:lang w:val="en-US"/>
              </w:rPr>
              <w:t>Pabellón</w:t>
            </w:r>
            <w:proofErr w:type="spellEnd"/>
            <w:r w:rsidRPr="00360DCF">
              <w:rPr>
                <w:sz w:val="22"/>
                <w:szCs w:val="22"/>
                <w:highlight w:val="white"/>
                <w:lang w:val="en-US"/>
              </w:rPr>
              <w:t xml:space="preserve"> </w:t>
            </w:r>
            <w:proofErr w:type="spellStart"/>
            <w:r w:rsidRPr="00360DCF">
              <w:rPr>
                <w:sz w:val="22"/>
                <w:szCs w:val="22"/>
                <w:highlight w:val="white"/>
                <w:lang w:val="en-US"/>
              </w:rPr>
              <w:t>Ocre</w:t>
            </w:r>
            <w:proofErr w:type="spellEnd"/>
            <w:r w:rsidRPr="00360DCF">
              <w:rPr>
                <w:sz w:val="22"/>
                <w:szCs w:val="22"/>
                <w:highlight w:val="white"/>
                <w:lang w:val="en-US"/>
              </w:rPr>
              <w:t>. Stand 3014)</w:t>
            </w:r>
          </w:p>
        </w:tc>
      </w:tr>
    </w:tbl>
    <w:p w:rsidR="00DF6C86" w:rsidRPr="00360DCF" w:rsidRDefault="00DF6C86">
      <w:pPr>
        <w:jc w:val="both"/>
        <w:rPr>
          <w:b/>
          <w:sz w:val="22"/>
          <w:szCs w:val="22"/>
          <w:lang w:val="en-US"/>
        </w:rPr>
      </w:pPr>
    </w:p>
    <w:p w:rsidR="00DF6C86" w:rsidRPr="00360DCF" w:rsidRDefault="00DF6C86">
      <w:pPr>
        <w:jc w:val="both"/>
        <w:rPr>
          <w:lang w:val="en-US"/>
        </w:rPr>
      </w:pPr>
    </w:p>
    <w:p w:rsidR="00DF6C86" w:rsidRPr="00360DCF" w:rsidRDefault="00DF6C86">
      <w:pPr>
        <w:widowControl w:val="0"/>
        <w:spacing w:after="160"/>
        <w:rPr>
          <w:b/>
          <w:u w:val="single"/>
          <w:lang w:val="en-US"/>
        </w:rPr>
      </w:pPr>
    </w:p>
    <w:p w:rsidR="00DF6C86" w:rsidRPr="00360DCF" w:rsidRDefault="00BF6A6C">
      <w:pPr>
        <w:rPr>
          <w:lang w:val="en-US"/>
        </w:rPr>
      </w:pPr>
      <w:r w:rsidRPr="00360DCF">
        <w:rPr>
          <w:lang w:val="en-US"/>
        </w:rPr>
        <w:br w:type="page"/>
      </w:r>
    </w:p>
    <w:p w:rsidR="00DF6C86" w:rsidRPr="00360DCF" w:rsidRDefault="00DF6C86">
      <w:pPr>
        <w:widowControl w:val="0"/>
        <w:spacing w:after="160"/>
        <w:rPr>
          <w:b/>
          <w:u w:val="single"/>
          <w:lang w:val="en-US"/>
        </w:rPr>
      </w:pPr>
    </w:p>
    <w:p w:rsidR="00DF6C86" w:rsidRDefault="00BF6A6C">
      <w:pPr>
        <w:widowControl w:val="0"/>
        <w:spacing w:after="160"/>
        <w:jc w:val="center"/>
        <w:rPr>
          <w:b/>
          <w:sz w:val="28"/>
          <w:szCs w:val="28"/>
          <w:u w:val="single"/>
        </w:rPr>
      </w:pPr>
      <w:r>
        <w:rPr>
          <w:b/>
          <w:sz w:val="28"/>
          <w:szCs w:val="28"/>
          <w:u w:val="single"/>
        </w:rPr>
        <w:t>Editoriales y agencias que participarán del Salón de Derechos y el Recorrido por Stands</w:t>
      </w:r>
    </w:p>
    <w:p w:rsidR="00DF6C86" w:rsidRDefault="00DF6C86">
      <w:pPr>
        <w:widowControl w:val="0"/>
        <w:spacing w:after="160"/>
        <w:rPr>
          <w:b/>
          <w:u w:val="single"/>
        </w:rPr>
      </w:pPr>
    </w:p>
    <w:p w:rsidR="00DF6C86" w:rsidRDefault="00BF6A6C">
      <w:pPr>
        <w:widowControl w:val="0"/>
        <w:numPr>
          <w:ilvl w:val="0"/>
          <w:numId w:val="9"/>
        </w:numPr>
        <w:spacing w:after="160"/>
        <w:ind w:left="360" w:hanging="360"/>
        <w:contextualSpacing/>
        <w:jc w:val="both"/>
        <w:rPr>
          <w:sz w:val="22"/>
          <w:szCs w:val="22"/>
        </w:rPr>
      </w:pPr>
      <w:r>
        <w:rPr>
          <w:b/>
          <w:sz w:val="22"/>
          <w:szCs w:val="22"/>
        </w:rPr>
        <w:t>Adriana Hidalgo</w:t>
      </w:r>
      <w:r>
        <w:rPr>
          <w:sz w:val="22"/>
          <w:szCs w:val="22"/>
        </w:rPr>
        <w:t xml:space="preserve"> (</w:t>
      </w:r>
      <w:hyperlink r:id="rId42">
        <w:r>
          <w:rPr>
            <w:sz w:val="22"/>
            <w:szCs w:val="22"/>
            <w:u w:val="single"/>
          </w:rPr>
          <w:t>www.adrianahidalgo.com</w:t>
        </w:r>
      </w:hyperlink>
      <w:r>
        <w:rPr>
          <w:b/>
          <w:sz w:val="22"/>
          <w:szCs w:val="22"/>
          <w:u w:val="single"/>
        </w:rPr>
        <w:t>)</w:t>
      </w:r>
    </w:p>
    <w:p w:rsidR="00DF6C86" w:rsidRDefault="00BF6A6C">
      <w:pPr>
        <w:widowControl w:val="0"/>
        <w:spacing w:after="160"/>
        <w:jc w:val="both"/>
        <w:rPr>
          <w:sz w:val="22"/>
          <w:szCs w:val="22"/>
        </w:rPr>
      </w:pPr>
      <w:r>
        <w:rPr>
          <w:sz w:val="22"/>
          <w:szCs w:val="22"/>
        </w:rPr>
        <w:t xml:space="preserve">Adriana Hidalgo editora es una de las editoriales de mayor prestigio de la Argentina y goza de gran reconocimiento en toda América Latina y España. Fundada en 1999 y siguiendo la tradición de las editoriales independientes argentinas, se especializa en literatura, ensayo, filosofía y artes. Su catálogo, de más de 350 títulos, se destaca por el perfil literario, por el descubrimiento de nuevos libros y autores y por su proyección internacional. En el año 2009, llegó Pípala, el sello de libros ilustrados de AH, reconocido en el 2015 en la Feria del Libro de Bolonia-Italia, en la categoría Nuevos Horizontes. La editorial recibió en el año 2000 el "Premio a los Editores del Año", en la Feria del Libro de Buenos Aires. En 2012 obtuvo el Reconocimiento al Mérito Editorial de la FIL Guadalajara. En 2014 recibió el Premio </w:t>
      </w:r>
      <w:proofErr w:type="spellStart"/>
      <w:r>
        <w:rPr>
          <w:sz w:val="22"/>
          <w:szCs w:val="22"/>
        </w:rPr>
        <w:t>Konex</w:t>
      </w:r>
      <w:proofErr w:type="spellEnd"/>
      <w:r>
        <w:rPr>
          <w:sz w:val="22"/>
          <w:szCs w:val="22"/>
        </w:rPr>
        <w:t xml:space="preserve"> de Platino a la Labor Editorial de la década otorgado por Fundación </w:t>
      </w:r>
      <w:proofErr w:type="spellStart"/>
      <w:r>
        <w:rPr>
          <w:sz w:val="22"/>
          <w:szCs w:val="22"/>
        </w:rPr>
        <w:t>Konex</w:t>
      </w:r>
      <w:proofErr w:type="spellEnd"/>
      <w:r>
        <w:rPr>
          <w:sz w:val="22"/>
          <w:szCs w:val="22"/>
        </w:rPr>
        <w:t xml:space="preserve"> de Argentina y el Reconocimiento a la Trayectoria, otorgado por la Legislatura Porteña.</w:t>
      </w:r>
    </w:p>
    <w:p w:rsidR="00DF6C86" w:rsidRDefault="00DF6C86">
      <w:pPr>
        <w:widowControl w:val="0"/>
        <w:spacing w:after="160"/>
        <w:jc w:val="both"/>
        <w:rPr>
          <w:sz w:val="22"/>
          <w:szCs w:val="22"/>
        </w:rPr>
      </w:pPr>
    </w:p>
    <w:p w:rsidR="00DF6C86" w:rsidRDefault="00BF6A6C">
      <w:pPr>
        <w:widowControl w:val="0"/>
        <w:numPr>
          <w:ilvl w:val="0"/>
          <w:numId w:val="9"/>
        </w:numPr>
        <w:spacing w:after="160"/>
        <w:ind w:left="360"/>
        <w:contextualSpacing/>
        <w:jc w:val="both"/>
        <w:rPr>
          <w:b/>
          <w:sz w:val="22"/>
          <w:szCs w:val="22"/>
        </w:rPr>
      </w:pPr>
      <w:r>
        <w:rPr>
          <w:b/>
          <w:sz w:val="22"/>
          <w:szCs w:val="22"/>
        </w:rPr>
        <w:t xml:space="preserve">Agencia Literaria Iris - Marcela </w:t>
      </w:r>
      <w:proofErr w:type="spellStart"/>
      <w:r>
        <w:rPr>
          <w:b/>
          <w:sz w:val="22"/>
          <w:szCs w:val="22"/>
        </w:rPr>
        <w:t>Hammerly</w:t>
      </w:r>
      <w:proofErr w:type="spellEnd"/>
      <w:r>
        <w:rPr>
          <w:sz w:val="22"/>
          <w:szCs w:val="22"/>
        </w:rPr>
        <w:t xml:space="preserve">  (</w:t>
      </w:r>
      <w:hyperlink r:id="rId43">
        <w:r>
          <w:rPr>
            <w:sz w:val="22"/>
            <w:szCs w:val="22"/>
            <w:u w:val="single"/>
          </w:rPr>
          <w:t>www.mahpublishing.com</w:t>
        </w:r>
      </w:hyperlink>
      <w:r>
        <w:rPr>
          <w:sz w:val="22"/>
          <w:szCs w:val="22"/>
        </w:rPr>
        <w:t>)</w:t>
      </w:r>
    </w:p>
    <w:p w:rsidR="00DF6C86" w:rsidRDefault="00BF6A6C">
      <w:pPr>
        <w:widowControl w:val="0"/>
        <w:jc w:val="both"/>
        <w:rPr>
          <w:sz w:val="22"/>
          <w:szCs w:val="22"/>
        </w:rPr>
      </w:pPr>
      <w:r>
        <w:rPr>
          <w:sz w:val="22"/>
          <w:szCs w:val="22"/>
        </w:rPr>
        <w:t xml:space="preserve">La Agencia Literaria Iris fue creada en París en 1995 por Catherine </w:t>
      </w:r>
      <w:proofErr w:type="spellStart"/>
      <w:r>
        <w:rPr>
          <w:sz w:val="22"/>
          <w:szCs w:val="22"/>
        </w:rPr>
        <w:t>Fragou</w:t>
      </w:r>
      <w:proofErr w:type="spellEnd"/>
      <w:r>
        <w:rPr>
          <w:sz w:val="22"/>
          <w:szCs w:val="22"/>
        </w:rPr>
        <w:t xml:space="preserve">, quien representa a importantes autores griegos tanto en Grecia como internacionalmente. Marcela </w:t>
      </w:r>
      <w:proofErr w:type="spellStart"/>
      <w:r>
        <w:rPr>
          <w:sz w:val="22"/>
          <w:szCs w:val="22"/>
        </w:rPr>
        <w:t>Hammerly</w:t>
      </w:r>
      <w:proofErr w:type="spellEnd"/>
      <w:r>
        <w:rPr>
          <w:sz w:val="22"/>
          <w:szCs w:val="22"/>
        </w:rPr>
        <w:t xml:space="preserve"> trabaja en colaboración con ella como representante editorial de Derechos del Autor para Sudamérica/ Latinoamérica y para España. Marcela es argentina, oriunda de Santa Fe. Trabajó inicialmente en Buenos Aires como profesora, traductora y examinadora. Desde hace años está radicada en Europa y alterna sus días entre Grecia y Francia. Hoy se afianza en el mundo editorial como agente literaria. Su objetivo principal es trabajar el mercado internacional con esmerado cuidado profesional para posibilitar la difusión de obras literarias entre diferentes culturas, idiomas y tendencias.</w:t>
      </w:r>
    </w:p>
    <w:p w:rsidR="00DF6C86" w:rsidRDefault="00DF6C86">
      <w:pPr>
        <w:widowControl w:val="0"/>
        <w:jc w:val="both"/>
        <w:rPr>
          <w:sz w:val="22"/>
          <w:szCs w:val="22"/>
        </w:rPr>
      </w:pPr>
    </w:p>
    <w:p w:rsidR="00DF6C86" w:rsidRDefault="00DF6C86">
      <w:pPr>
        <w:widowControl w:val="0"/>
        <w:jc w:val="both"/>
        <w:rPr>
          <w:sz w:val="22"/>
          <w:szCs w:val="22"/>
        </w:rPr>
      </w:pPr>
    </w:p>
    <w:p w:rsidR="00DF6C86" w:rsidRDefault="00BF6A6C">
      <w:pPr>
        <w:widowControl w:val="0"/>
        <w:numPr>
          <w:ilvl w:val="0"/>
          <w:numId w:val="4"/>
        </w:numPr>
        <w:ind w:left="360" w:hanging="360"/>
        <w:jc w:val="both"/>
        <w:rPr>
          <w:b/>
          <w:sz w:val="22"/>
          <w:szCs w:val="22"/>
        </w:rPr>
      </w:pPr>
      <w:r>
        <w:rPr>
          <w:b/>
          <w:sz w:val="22"/>
          <w:szCs w:val="22"/>
        </w:rPr>
        <w:t xml:space="preserve">Ana Lucía Salgado </w:t>
      </w:r>
    </w:p>
    <w:p w:rsidR="00DF6C86" w:rsidRDefault="00DF6C86">
      <w:pPr>
        <w:widowControl w:val="0"/>
        <w:jc w:val="both"/>
        <w:rPr>
          <w:b/>
          <w:sz w:val="22"/>
          <w:szCs w:val="22"/>
        </w:rPr>
      </w:pPr>
    </w:p>
    <w:p w:rsidR="00DF6C86" w:rsidRDefault="00BF6A6C">
      <w:pPr>
        <w:widowControl w:val="0"/>
        <w:spacing w:after="160"/>
        <w:jc w:val="both"/>
        <w:rPr>
          <w:sz w:val="22"/>
          <w:szCs w:val="22"/>
        </w:rPr>
      </w:pPr>
      <w:r>
        <w:rPr>
          <w:sz w:val="22"/>
          <w:szCs w:val="22"/>
        </w:rPr>
        <w:t xml:space="preserve">Representa a autores de libros infantiles y juveniles argentinos: Cecilia </w:t>
      </w:r>
      <w:proofErr w:type="spellStart"/>
      <w:r>
        <w:rPr>
          <w:sz w:val="22"/>
          <w:szCs w:val="22"/>
        </w:rPr>
        <w:t>Afonso</w:t>
      </w:r>
      <w:proofErr w:type="spellEnd"/>
      <w:r>
        <w:rPr>
          <w:sz w:val="22"/>
          <w:szCs w:val="22"/>
        </w:rPr>
        <w:t xml:space="preserve"> Esteves, Alicia </w:t>
      </w:r>
      <w:proofErr w:type="spellStart"/>
      <w:r>
        <w:rPr>
          <w:sz w:val="22"/>
          <w:szCs w:val="22"/>
        </w:rPr>
        <w:t>Barberis</w:t>
      </w:r>
      <w:proofErr w:type="spellEnd"/>
      <w:r>
        <w:rPr>
          <w:sz w:val="22"/>
          <w:szCs w:val="22"/>
        </w:rPr>
        <w:t xml:space="preserve">, Lydia Carreras, Florencia </w:t>
      </w:r>
      <w:proofErr w:type="spellStart"/>
      <w:r>
        <w:rPr>
          <w:sz w:val="22"/>
          <w:szCs w:val="22"/>
        </w:rPr>
        <w:t>Gattari</w:t>
      </w:r>
      <w:proofErr w:type="spellEnd"/>
      <w:r>
        <w:rPr>
          <w:sz w:val="22"/>
          <w:szCs w:val="22"/>
        </w:rPr>
        <w:t xml:space="preserve">, Germán Machado, Diego </w:t>
      </w:r>
      <w:proofErr w:type="spellStart"/>
      <w:r>
        <w:rPr>
          <w:sz w:val="22"/>
          <w:szCs w:val="22"/>
        </w:rPr>
        <w:t>Muzzio</w:t>
      </w:r>
      <w:proofErr w:type="spellEnd"/>
      <w:r>
        <w:rPr>
          <w:sz w:val="22"/>
          <w:szCs w:val="22"/>
        </w:rPr>
        <w:t xml:space="preserve">, Cristian Palacios, Octavio Pintos, Andrés </w:t>
      </w:r>
      <w:proofErr w:type="spellStart"/>
      <w:r>
        <w:rPr>
          <w:sz w:val="22"/>
          <w:szCs w:val="22"/>
        </w:rPr>
        <w:t>Sobico</w:t>
      </w:r>
      <w:proofErr w:type="spellEnd"/>
      <w:r>
        <w:rPr>
          <w:sz w:val="22"/>
          <w:szCs w:val="22"/>
        </w:rPr>
        <w:t>, Perla Suez y Sebastián Vargas.</w:t>
      </w:r>
    </w:p>
    <w:p w:rsidR="00DF6C86" w:rsidRDefault="00DF6C86">
      <w:pPr>
        <w:widowControl w:val="0"/>
        <w:spacing w:after="160"/>
        <w:jc w:val="both"/>
        <w:rPr>
          <w:sz w:val="22"/>
          <w:szCs w:val="22"/>
        </w:rPr>
      </w:pPr>
    </w:p>
    <w:p w:rsidR="00DF6C86" w:rsidRDefault="00BF6A6C">
      <w:pPr>
        <w:widowControl w:val="0"/>
        <w:numPr>
          <w:ilvl w:val="0"/>
          <w:numId w:val="13"/>
        </w:numPr>
        <w:spacing w:after="160"/>
        <w:ind w:left="360" w:hanging="360"/>
        <w:contextualSpacing/>
        <w:jc w:val="both"/>
        <w:rPr>
          <w:b/>
          <w:sz w:val="22"/>
          <w:szCs w:val="22"/>
        </w:rPr>
      </w:pPr>
      <w:r>
        <w:rPr>
          <w:b/>
          <w:sz w:val="22"/>
          <w:szCs w:val="22"/>
        </w:rPr>
        <w:t>Arte a Babor</w:t>
      </w:r>
      <w:r>
        <w:rPr>
          <w:sz w:val="22"/>
          <w:szCs w:val="22"/>
        </w:rPr>
        <w:t xml:space="preserve"> (</w:t>
      </w:r>
      <w:hyperlink r:id="rId44">
        <w:r>
          <w:rPr>
            <w:sz w:val="22"/>
            <w:szCs w:val="22"/>
            <w:u w:val="single"/>
          </w:rPr>
          <w:t>www.arteababor.com.ar</w:t>
        </w:r>
      </w:hyperlink>
      <w:r>
        <w:rPr>
          <w:sz w:val="22"/>
          <w:szCs w:val="22"/>
        </w:rPr>
        <w:t>)</w:t>
      </w:r>
    </w:p>
    <w:p w:rsidR="00DF6C86" w:rsidRDefault="00BF6A6C">
      <w:pPr>
        <w:widowControl w:val="0"/>
        <w:spacing w:after="160"/>
        <w:jc w:val="both"/>
        <w:rPr>
          <w:sz w:val="22"/>
          <w:szCs w:val="22"/>
        </w:rPr>
      </w:pPr>
      <w:r>
        <w:rPr>
          <w:sz w:val="22"/>
          <w:szCs w:val="22"/>
        </w:rPr>
        <w:t xml:space="preserve">Arte a Babor es una editorial infantil de libros informativos orientados a temas de arte, arquitectura y patrimonio artístico cultural en general. Un título de nuestro catálogo corresponde a derechos adquiridos a Francia. El resto tiene autores e ilustradores nacionales. Nuestros libros han recibido premios nacionales (Destacado Alija al mejor libro informativo) y el reconocimiento del Ministerio de Cultura de CABA; han sido seleccionados para formar parte de bibliotecas de aula por el Ministerio de Educación de la República Argentina y por otros organismos de promoción de la lectura como Contextos de la provincia de San Luis. La editorial ganó el concurso </w:t>
      </w:r>
      <w:proofErr w:type="spellStart"/>
      <w:r>
        <w:rPr>
          <w:sz w:val="22"/>
          <w:szCs w:val="22"/>
        </w:rPr>
        <w:t>IncuBA</w:t>
      </w:r>
      <w:proofErr w:type="spellEnd"/>
      <w:r>
        <w:rPr>
          <w:sz w:val="22"/>
          <w:szCs w:val="22"/>
        </w:rPr>
        <w:t xml:space="preserve"> VII que selecciona los mejores emprendimientos dentro de las industrias creativas. Arte a Babor forma parte del colectivo editorial Libros para atesorar junto con Pequeño editor, </w:t>
      </w:r>
      <w:proofErr w:type="spellStart"/>
      <w:r>
        <w:rPr>
          <w:sz w:val="22"/>
          <w:szCs w:val="22"/>
        </w:rPr>
        <w:t>Iamiqué</w:t>
      </w:r>
      <w:proofErr w:type="spellEnd"/>
      <w:r>
        <w:rPr>
          <w:sz w:val="22"/>
          <w:szCs w:val="22"/>
        </w:rPr>
        <w:t xml:space="preserve"> y Ediciones del eclipse.</w:t>
      </w:r>
    </w:p>
    <w:p w:rsidR="00DF6C86" w:rsidRDefault="00DF6C86">
      <w:pPr>
        <w:widowControl w:val="0"/>
        <w:spacing w:after="160"/>
        <w:jc w:val="both"/>
        <w:rPr>
          <w:sz w:val="22"/>
          <w:szCs w:val="22"/>
        </w:rPr>
      </w:pPr>
    </w:p>
    <w:p w:rsidR="00DF6C86" w:rsidRDefault="00DF6C86">
      <w:pPr>
        <w:widowControl w:val="0"/>
        <w:spacing w:after="160"/>
        <w:jc w:val="both"/>
        <w:rPr>
          <w:sz w:val="22"/>
          <w:szCs w:val="22"/>
        </w:rPr>
      </w:pPr>
    </w:p>
    <w:p w:rsidR="00DF6C86" w:rsidRDefault="00BF6A6C">
      <w:pPr>
        <w:widowControl w:val="0"/>
        <w:numPr>
          <w:ilvl w:val="0"/>
          <w:numId w:val="10"/>
        </w:numPr>
        <w:spacing w:after="160"/>
        <w:ind w:left="360" w:hanging="360"/>
        <w:contextualSpacing/>
        <w:jc w:val="both"/>
        <w:rPr>
          <w:sz w:val="22"/>
          <w:szCs w:val="22"/>
        </w:rPr>
      </w:pPr>
      <w:proofErr w:type="spellStart"/>
      <w:r>
        <w:rPr>
          <w:b/>
          <w:sz w:val="22"/>
          <w:szCs w:val="22"/>
        </w:rPr>
        <w:lastRenderedPageBreak/>
        <w:t>Factotum</w:t>
      </w:r>
      <w:proofErr w:type="spellEnd"/>
      <w:r>
        <w:rPr>
          <w:b/>
          <w:sz w:val="22"/>
          <w:szCs w:val="22"/>
        </w:rPr>
        <w:t xml:space="preserve"> Ediciones</w:t>
      </w:r>
      <w:r>
        <w:rPr>
          <w:sz w:val="22"/>
          <w:szCs w:val="22"/>
        </w:rPr>
        <w:t xml:space="preserve"> (factotumediciones.com)</w:t>
      </w:r>
    </w:p>
    <w:p w:rsidR="00DF6C86" w:rsidRDefault="00BF6A6C">
      <w:pPr>
        <w:widowControl w:val="0"/>
        <w:jc w:val="both"/>
        <w:rPr>
          <w:sz w:val="22"/>
          <w:szCs w:val="22"/>
        </w:rPr>
      </w:pPr>
      <w:r>
        <w:rPr>
          <w:sz w:val="22"/>
          <w:szCs w:val="22"/>
        </w:rPr>
        <w:t>​</w:t>
      </w:r>
      <w:proofErr w:type="spellStart"/>
      <w:r>
        <w:rPr>
          <w:sz w:val="22"/>
          <w:szCs w:val="22"/>
        </w:rPr>
        <w:t>Factotum</w:t>
      </w:r>
      <w:proofErr w:type="spellEnd"/>
      <w:r>
        <w:rPr>
          <w:sz w:val="22"/>
          <w:szCs w:val="22"/>
        </w:rPr>
        <w:t xml:space="preserve"> Ediciones es una editorial independiente de carácter artesanal, comprometida con la literatura de calidad argentina y latinoamericana, fundada por la librera y escritora Andrea </w:t>
      </w:r>
      <w:proofErr w:type="spellStart"/>
      <w:r>
        <w:rPr>
          <w:sz w:val="22"/>
          <w:szCs w:val="22"/>
        </w:rPr>
        <w:t>Stefanoni</w:t>
      </w:r>
      <w:proofErr w:type="spellEnd"/>
      <w:r>
        <w:rPr>
          <w:sz w:val="22"/>
          <w:szCs w:val="22"/>
        </w:rPr>
        <w:t xml:space="preserve"> en Buenos Aires en 2009. ​Su objetivo es descubrir, editar y promover nuevos autores.</w:t>
      </w:r>
    </w:p>
    <w:p w:rsidR="00DF6C86" w:rsidRDefault="00DF6C86">
      <w:pPr>
        <w:widowControl w:val="0"/>
        <w:jc w:val="both"/>
        <w:rPr>
          <w:sz w:val="22"/>
          <w:szCs w:val="22"/>
        </w:rPr>
      </w:pPr>
    </w:p>
    <w:p w:rsidR="00DF6C86" w:rsidRDefault="00DF6C86">
      <w:pPr>
        <w:widowControl w:val="0"/>
        <w:jc w:val="both"/>
        <w:rPr>
          <w:sz w:val="22"/>
          <w:szCs w:val="22"/>
        </w:rPr>
      </w:pPr>
    </w:p>
    <w:p w:rsidR="00DF6C86" w:rsidRDefault="00BF6A6C">
      <w:pPr>
        <w:widowControl w:val="0"/>
        <w:numPr>
          <w:ilvl w:val="0"/>
          <w:numId w:val="5"/>
        </w:numPr>
        <w:spacing w:after="340"/>
        <w:ind w:left="360" w:hanging="360"/>
        <w:contextualSpacing/>
        <w:jc w:val="both"/>
        <w:rPr>
          <w:sz w:val="22"/>
          <w:szCs w:val="22"/>
        </w:rPr>
      </w:pPr>
      <w:r>
        <w:rPr>
          <w:b/>
          <w:sz w:val="22"/>
          <w:szCs w:val="22"/>
        </w:rPr>
        <w:t xml:space="preserve">Editorial </w:t>
      </w:r>
      <w:proofErr w:type="spellStart"/>
      <w:r>
        <w:rPr>
          <w:b/>
          <w:sz w:val="22"/>
          <w:szCs w:val="22"/>
        </w:rPr>
        <w:t>Biblos</w:t>
      </w:r>
      <w:proofErr w:type="spellEnd"/>
      <w:r>
        <w:rPr>
          <w:sz w:val="22"/>
          <w:szCs w:val="22"/>
        </w:rPr>
        <w:t xml:space="preserve"> (www.editorialbiblos.com)</w:t>
      </w:r>
    </w:p>
    <w:p w:rsidR="00DF6C86" w:rsidRDefault="00BF6A6C">
      <w:pPr>
        <w:widowControl w:val="0"/>
        <w:spacing w:after="160"/>
        <w:jc w:val="both"/>
        <w:rPr>
          <w:sz w:val="22"/>
          <w:szCs w:val="22"/>
        </w:rPr>
      </w:pPr>
      <w:r>
        <w:rPr>
          <w:sz w:val="22"/>
          <w:szCs w:val="22"/>
        </w:rPr>
        <w:t xml:space="preserve">Editorial </w:t>
      </w:r>
      <w:proofErr w:type="spellStart"/>
      <w:r>
        <w:rPr>
          <w:sz w:val="22"/>
          <w:szCs w:val="22"/>
        </w:rPr>
        <w:t>Biblos</w:t>
      </w:r>
      <w:proofErr w:type="spellEnd"/>
      <w:r>
        <w:rPr>
          <w:sz w:val="22"/>
          <w:szCs w:val="22"/>
        </w:rPr>
        <w:t xml:space="preserve"> comenzó su actividad en 1980. Desde sus inicios se dedica a la difusión de temáticas relacionadas con las humanidades y las ciencias sociales. Para dar cuenta de los cambiantes y complejos escenarios sociales, políticos, económicos y culturales que se sucedieron durante estas décadas fueron surgiendo colecciones dedicadas a cuestiones específicas como inmigración, educación, comunicación, textos relativos a áreas como bioética, género, investigación periodística, derecho y política, así como cuidadosas traducciones tanto de obras de literatura clásica como de prestigiosos autores contemporáneos. Actualmente reúne en su catálogo más de ochocientos títulos de autores de renombre nacional e internacional</w:t>
      </w:r>
    </w:p>
    <w:p w:rsidR="00DF6C86" w:rsidRDefault="00DF6C86">
      <w:pPr>
        <w:widowControl w:val="0"/>
        <w:spacing w:after="160"/>
        <w:jc w:val="both"/>
        <w:rPr>
          <w:sz w:val="22"/>
          <w:szCs w:val="22"/>
        </w:rPr>
      </w:pPr>
    </w:p>
    <w:p w:rsidR="00DF6C86" w:rsidRPr="00360DCF" w:rsidRDefault="00BF6A6C">
      <w:pPr>
        <w:widowControl w:val="0"/>
        <w:numPr>
          <w:ilvl w:val="0"/>
          <w:numId w:val="25"/>
        </w:numPr>
        <w:spacing w:after="160"/>
        <w:ind w:left="360" w:hanging="360"/>
        <w:contextualSpacing/>
        <w:jc w:val="both"/>
        <w:rPr>
          <w:sz w:val="22"/>
          <w:szCs w:val="22"/>
          <w:lang w:val="en-US"/>
        </w:rPr>
      </w:pPr>
      <w:r w:rsidRPr="00360DCF">
        <w:rPr>
          <w:b/>
          <w:sz w:val="22"/>
          <w:szCs w:val="22"/>
          <w:lang w:val="en-US"/>
        </w:rPr>
        <w:t>Blatt &amp; Ríos</w:t>
      </w:r>
      <w:r w:rsidRPr="00360DCF">
        <w:rPr>
          <w:sz w:val="22"/>
          <w:szCs w:val="22"/>
          <w:lang w:val="en-US"/>
        </w:rPr>
        <w:t xml:space="preserve"> (</w:t>
      </w:r>
      <w:r w:rsidR="005B553B">
        <w:fldChar w:fldCharType="begin"/>
      </w:r>
      <w:r w:rsidR="005B553B" w:rsidRPr="003104F1">
        <w:rPr>
          <w:lang w:val="en-US"/>
        </w:rPr>
        <w:instrText xml:space="preserve"> HYPERLINK "http://www.blatt-rios.com.a</w:instrText>
      </w:r>
      <w:r w:rsidR="005B553B" w:rsidRPr="003104F1">
        <w:rPr>
          <w:lang w:val="en-US"/>
        </w:rPr>
        <w:instrText xml:space="preserve">r" \h </w:instrText>
      </w:r>
      <w:r w:rsidR="005B553B">
        <w:fldChar w:fldCharType="separate"/>
      </w:r>
      <w:r w:rsidRPr="00360DCF">
        <w:rPr>
          <w:color w:val="1155CC"/>
          <w:sz w:val="22"/>
          <w:szCs w:val="22"/>
          <w:u w:val="single"/>
          <w:lang w:val="en-US"/>
        </w:rPr>
        <w:t>www.blatt-rios.com.ar</w:t>
      </w:r>
      <w:r w:rsidR="005B553B">
        <w:rPr>
          <w:color w:val="1155CC"/>
          <w:sz w:val="22"/>
          <w:szCs w:val="22"/>
          <w:u w:val="single"/>
          <w:lang w:val="en-US"/>
        </w:rPr>
        <w:fldChar w:fldCharType="end"/>
      </w:r>
      <w:r w:rsidRPr="00360DCF">
        <w:rPr>
          <w:sz w:val="22"/>
          <w:szCs w:val="22"/>
          <w:lang w:val="en-US"/>
        </w:rPr>
        <w:t>)</w:t>
      </w:r>
    </w:p>
    <w:p w:rsidR="00DF6C86" w:rsidRDefault="00BF6A6C">
      <w:pPr>
        <w:widowControl w:val="0"/>
        <w:spacing w:after="160"/>
        <w:jc w:val="both"/>
        <w:rPr>
          <w:color w:val="1D2129"/>
          <w:sz w:val="22"/>
          <w:szCs w:val="22"/>
          <w:highlight w:val="white"/>
        </w:rPr>
      </w:pPr>
      <w:proofErr w:type="spellStart"/>
      <w:r>
        <w:rPr>
          <w:color w:val="1D2129"/>
          <w:sz w:val="22"/>
          <w:szCs w:val="22"/>
          <w:highlight w:val="white"/>
        </w:rPr>
        <w:t>Blatt</w:t>
      </w:r>
      <w:proofErr w:type="spellEnd"/>
      <w:r>
        <w:rPr>
          <w:color w:val="1D2129"/>
          <w:sz w:val="22"/>
          <w:szCs w:val="22"/>
          <w:highlight w:val="white"/>
        </w:rPr>
        <w:t xml:space="preserve"> &amp; Ríos es una editorial argentina creada por Mariano </w:t>
      </w:r>
      <w:proofErr w:type="spellStart"/>
      <w:r>
        <w:rPr>
          <w:color w:val="1D2129"/>
          <w:sz w:val="22"/>
          <w:szCs w:val="22"/>
          <w:highlight w:val="white"/>
        </w:rPr>
        <w:t>Blatt</w:t>
      </w:r>
      <w:proofErr w:type="spellEnd"/>
      <w:r>
        <w:rPr>
          <w:color w:val="1D2129"/>
          <w:sz w:val="22"/>
          <w:szCs w:val="22"/>
          <w:highlight w:val="white"/>
        </w:rPr>
        <w:t xml:space="preserve"> y Damián Ríos el </w:t>
      </w:r>
      <w:proofErr w:type="spellStart"/>
      <w:r>
        <w:rPr>
          <w:color w:val="1D2129"/>
          <w:sz w:val="22"/>
          <w:szCs w:val="22"/>
          <w:highlight w:val="white"/>
        </w:rPr>
        <w:t>el</w:t>
      </w:r>
      <w:proofErr w:type="spellEnd"/>
      <w:r>
        <w:rPr>
          <w:color w:val="1D2129"/>
          <w:sz w:val="22"/>
          <w:szCs w:val="22"/>
          <w:highlight w:val="white"/>
        </w:rPr>
        <w:t xml:space="preserve"> 2010 dedicada a la literatura y a la investigación.</w:t>
      </w:r>
    </w:p>
    <w:p w:rsidR="00DF6C86" w:rsidRDefault="00DF6C86">
      <w:pPr>
        <w:widowControl w:val="0"/>
        <w:spacing w:after="160"/>
        <w:jc w:val="both"/>
        <w:rPr>
          <w:color w:val="1D2129"/>
          <w:sz w:val="22"/>
          <w:szCs w:val="22"/>
          <w:highlight w:val="white"/>
        </w:rPr>
      </w:pPr>
    </w:p>
    <w:p w:rsidR="00DF6C86" w:rsidRDefault="00BF6A6C">
      <w:pPr>
        <w:widowControl w:val="0"/>
        <w:numPr>
          <w:ilvl w:val="0"/>
          <w:numId w:val="18"/>
        </w:numPr>
        <w:spacing w:after="160"/>
        <w:ind w:left="360" w:hanging="360"/>
        <w:contextualSpacing/>
        <w:jc w:val="both"/>
        <w:rPr>
          <w:color w:val="1D2129"/>
          <w:sz w:val="22"/>
          <w:szCs w:val="22"/>
          <w:highlight w:val="white"/>
        </w:rPr>
      </w:pPr>
      <w:r>
        <w:rPr>
          <w:b/>
          <w:color w:val="1D2129"/>
          <w:sz w:val="22"/>
          <w:szCs w:val="22"/>
          <w:highlight w:val="white"/>
        </w:rPr>
        <w:t>Caballo Negro</w:t>
      </w:r>
      <w:r>
        <w:rPr>
          <w:color w:val="1D2129"/>
          <w:sz w:val="22"/>
          <w:szCs w:val="22"/>
          <w:highlight w:val="white"/>
        </w:rPr>
        <w:t xml:space="preserve"> (Caballonegroeditora.com.ar)</w:t>
      </w:r>
    </w:p>
    <w:p w:rsidR="00DF6C86" w:rsidRDefault="00BF6A6C">
      <w:pPr>
        <w:pStyle w:val="Ttulo3"/>
        <w:keepNext w:val="0"/>
        <w:keepLines w:val="0"/>
        <w:widowControl w:val="0"/>
        <w:spacing w:before="60" w:after="60"/>
        <w:jc w:val="both"/>
        <w:rPr>
          <w:b w:val="0"/>
          <w:sz w:val="22"/>
          <w:szCs w:val="22"/>
          <w:highlight w:val="white"/>
        </w:rPr>
      </w:pPr>
      <w:bookmarkStart w:id="1" w:name="_aj09kz4twkz1" w:colFirst="0" w:colLast="0"/>
      <w:bookmarkEnd w:id="1"/>
      <w:r>
        <w:rPr>
          <w:b w:val="0"/>
          <w:sz w:val="22"/>
          <w:szCs w:val="22"/>
          <w:highlight w:val="white"/>
        </w:rPr>
        <w:t xml:space="preserve">Caballo negro se presenta como una editorial independiente dispuesta a construir un catálogo fresco y honesto, en donde prime la calidad de la obra y de los autores por sobre las condiciones generales del </w:t>
      </w:r>
      <w:proofErr w:type="spellStart"/>
      <w:r>
        <w:rPr>
          <w:b w:val="0"/>
          <w:sz w:val="22"/>
          <w:szCs w:val="22"/>
          <w:highlight w:val="white"/>
        </w:rPr>
        <w:t>mercado.Trabajamos</w:t>
      </w:r>
      <w:proofErr w:type="spellEnd"/>
      <w:r>
        <w:rPr>
          <w:b w:val="0"/>
          <w:sz w:val="22"/>
          <w:szCs w:val="22"/>
          <w:highlight w:val="white"/>
        </w:rPr>
        <w:t xml:space="preserve"> en la ciudad de Córdoba y por nuestra situación geográfica no esperamos nada en particular: creemos fervientemente en el material que publicamos y apostamos a que su belleza produzca algo en los demás. Pensamos en la literatura como un animal oscuro corriendo por el campo.</w:t>
      </w:r>
    </w:p>
    <w:p w:rsidR="00DF6C86" w:rsidRDefault="00DF6C86">
      <w:pPr>
        <w:widowControl w:val="0"/>
        <w:spacing w:after="160"/>
        <w:jc w:val="both"/>
        <w:rPr>
          <w:sz w:val="22"/>
          <w:szCs w:val="22"/>
        </w:rPr>
      </w:pPr>
    </w:p>
    <w:p w:rsidR="00DF6C86" w:rsidRDefault="00BF6A6C">
      <w:pPr>
        <w:widowControl w:val="0"/>
        <w:numPr>
          <w:ilvl w:val="0"/>
          <w:numId w:val="22"/>
        </w:numPr>
        <w:spacing w:after="160"/>
        <w:ind w:left="360" w:hanging="360"/>
        <w:contextualSpacing/>
        <w:jc w:val="both"/>
        <w:rPr>
          <w:b/>
          <w:sz w:val="22"/>
          <w:szCs w:val="22"/>
        </w:rPr>
      </w:pPr>
      <w:proofErr w:type="spellStart"/>
      <w:r>
        <w:rPr>
          <w:b/>
          <w:sz w:val="22"/>
          <w:szCs w:val="22"/>
        </w:rPr>
        <w:t>Calibroscopio</w:t>
      </w:r>
      <w:proofErr w:type="spellEnd"/>
      <w:r>
        <w:rPr>
          <w:b/>
          <w:sz w:val="22"/>
          <w:szCs w:val="22"/>
        </w:rPr>
        <w:t xml:space="preserve"> ediciones</w:t>
      </w:r>
      <w:r>
        <w:rPr>
          <w:sz w:val="22"/>
          <w:szCs w:val="22"/>
        </w:rPr>
        <w:t xml:space="preserve"> (</w:t>
      </w:r>
      <w:hyperlink r:id="rId45">
        <w:r>
          <w:rPr>
            <w:sz w:val="22"/>
            <w:szCs w:val="22"/>
            <w:u w:val="single"/>
          </w:rPr>
          <w:t>www.calibroscopio.com.ar</w:t>
        </w:r>
      </w:hyperlink>
      <w:r>
        <w:rPr>
          <w:sz w:val="22"/>
          <w:szCs w:val="22"/>
        </w:rPr>
        <w:t>)</w:t>
      </w:r>
    </w:p>
    <w:p w:rsidR="00DF6C86" w:rsidRDefault="00BF6A6C">
      <w:pPr>
        <w:widowControl w:val="0"/>
        <w:spacing w:after="160"/>
        <w:jc w:val="both"/>
        <w:rPr>
          <w:sz w:val="22"/>
          <w:szCs w:val="22"/>
        </w:rPr>
      </w:pPr>
      <w:r>
        <w:rPr>
          <w:sz w:val="22"/>
          <w:szCs w:val="22"/>
        </w:rPr>
        <w:t>Proyecto integral de promoción del libro infantil e ilustrado de calidad: editorial, distribuidora, librería y ferias itinerantes. Así hemos recorrido cientos de escuelas, bibliotecas populares de distintas provincias, hemos instalado stands en congresos y seminarios de especialistas en LIJ, y participado de la Feria del Libro Infantil y Juvenil de Buenos Aires desde el año 1998. En todos estos ámbitos es ampliamente reconocida la selección y calidad de libros que exhibimos, e igualmente valorados nuestro asesoramiento y atención.</w:t>
      </w:r>
    </w:p>
    <w:p w:rsidR="00DF6C86" w:rsidRDefault="00DF6C86">
      <w:pPr>
        <w:widowControl w:val="0"/>
        <w:spacing w:after="160"/>
        <w:jc w:val="both"/>
        <w:rPr>
          <w:sz w:val="22"/>
          <w:szCs w:val="22"/>
        </w:rPr>
      </w:pPr>
    </w:p>
    <w:p w:rsidR="00DF6C86" w:rsidRDefault="00BF6A6C">
      <w:pPr>
        <w:widowControl w:val="0"/>
        <w:numPr>
          <w:ilvl w:val="0"/>
          <w:numId w:val="3"/>
        </w:numPr>
        <w:spacing w:after="160"/>
        <w:ind w:left="360" w:hanging="360"/>
        <w:contextualSpacing/>
        <w:jc w:val="both"/>
        <w:rPr>
          <w:b/>
          <w:sz w:val="22"/>
          <w:szCs w:val="22"/>
        </w:rPr>
      </w:pPr>
      <w:r>
        <w:rPr>
          <w:b/>
          <w:sz w:val="22"/>
          <w:szCs w:val="22"/>
        </w:rPr>
        <w:t>Editorial Comunicarte</w:t>
      </w:r>
      <w:r>
        <w:rPr>
          <w:sz w:val="22"/>
          <w:szCs w:val="22"/>
        </w:rPr>
        <w:t xml:space="preserve"> (</w:t>
      </w:r>
      <w:hyperlink r:id="rId46">
        <w:r>
          <w:rPr>
            <w:sz w:val="22"/>
            <w:szCs w:val="22"/>
            <w:u w:val="single"/>
          </w:rPr>
          <w:t>www.comunicarteweb.com.ar</w:t>
        </w:r>
      </w:hyperlink>
      <w:r>
        <w:rPr>
          <w:sz w:val="22"/>
          <w:szCs w:val="22"/>
        </w:rPr>
        <w:t>)</w:t>
      </w:r>
    </w:p>
    <w:p w:rsidR="00DF6C86" w:rsidRDefault="00BF6A6C">
      <w:pPr>
        <w:widowControl w:val="0"/>
        <w:spacing w:after="160"/>
        <w:jc w:val="both"/>
        <w:rPr>
          <w:sz w:val="22"/>
          <w:szCs w:val="22"/>
        </w:rPr>
      </w:pPr>
      <w:r>
        <w:rPr>
          <w:sz w:val="22"/>
          <w:szCs w:val="22"/>
        </w:rPr>
        <w:t>Editorial Comunicarte es una empresa radicada en la ciudad de Córdoba, Argentina, que desde 1993 edita libros y revistas de diversas temáticas entre las que se destacan: Lingüística; Enseñanza de lenguas extranjeras; Literatura Infantil y Juvenil; Pedagogía y Didáctica; Educación Popular.</w:t>
      </w:r>
    </w:p>
    <w:p w:rsidR="00DF6C86" w:rsidRDefault="00DF6C86">
      <w:pPr>
        <w:widowControl w:val="0"/>
        <w:spacing w:after="160"/>
        <w:jc w:val="both"/>
        <w:rPr>
          <w:sz w:val="22"/>
          <w:szCs w:val="22"/>
        </w:rPr>
      </w:pPr>
    </w:p>
    <w:p w:rsidR="00DF6C86" w:rsidRDefault="00BF6A6C">
      <w:pPr>
        <w:widowControl w:val="0"/>
        <w:numPr>
          <w:ilvl w:val="0"/>
          <w:numId w:val="14"/>
        </w:numPr>
        <w:spacing w:after="160"/>
        <w:ind w:left="360" w:hanging="360"/>
        <w:contextualSpacing/>
        <w:jc w:val="both"/>
        <w:rPr>
          <w:b/>
          <w:sz w:val="22"/>
          <w:szCs w:val="22"/>
        </w:rPr>
      </w:pPr>
      <w:r>
        <w:rPr>
          <w:b/>
          <w:sz w:val="22"/>
          <w:szCs w:val="22"/>
        </w:rPr>
        <w:t xml:space="preserve">Editorial Conejos </w:t>
      </w:r>
      <w:r>
        <w:rPr>
          <w:sz w:val="22"/>
          <w:szCs w:val="22"/>
        </w:rPr>
        <w:t>(</w:t>
      </w:r>
      <w:hyperlink r:id="rId47">
        <w:r>
          <w:rPr>
            <w:sz w:val="22"/>
            <w:szCs w:val="22"/>
            <w:u w:val="single"/>
          </w:rPr>
          <w:t>www.facebook.com/laeditorialconejos</w:t>
        </w:r>
      </w:hyperlink>
      <w:r>
        <w:rPr>
          <w:sz w:val="22"/>
          <w:szCs w:val="22"/>
        </w:rPr>
        <w:t>)</w:t>
      </w:r>
    </w:p>
    <w:p w:rsidR="00DF6C86" w:rsidRDefault="00BF6A6C">
      <w:pPr>
        <w:widowControl w:val="0"/>
        <w:spacing w:after="160"/>
        <w:jc w:val="both"/>
        <w:rPr>
          <w:sz w:val="22"/>
          <w:szCs w:val="22"/>
        </w:rPr>
      </w:pPr>
      <w:r>
        <w:rPr>
          <w:sz w:val="22"/>
          <w:szCs w:val="22"/>
        </w:rPr>
        <w:t xml:space="preserve">Conejos es una editorial con la propuesta de abrir nuevos espacios en el panorama actual de la literatura. Lleva editados veinte títulos que presentan una prosa fresca, y mezclan la plasticidad de la escritura y la profundidad de las sensaciones. Historias que se leen rápido y, que, al mismo tiempo, </w:t>
      </w:r>
      <w:r>
        <w:rPr>
          <w:sz w:val="22"/>
          <w:szCs w:val="22"/>
        </w:rPr>
        <w:lastRenderedPageBreak/>
        <w:t>dejan su marca de intensidad.  Conejos es literatura que no se deja domesticar.</w:t>
      </w:r>
    </w:p>
    <w:p w:rsidR="00DF6C86" w:rsidRDefault="00DF6C86">
      <w:pPr>
        <w:widowControl w:val="0"/>
        <w:spacing w:after="160"/>
        <w:jc w:val="both"/>
        <w:rPr>
          <w:sz w:val="22"/>
          <w:szCs w:val="22"/>
        </w:rPr>
      </w:pPr>
    </w:p>
    <w:p w:rsidR="00DF6C86" w:rsidRDefault="00BF6A6C">
      <w:pPr>
        <w:widowControl w:val="0"/>
        <w:numPr>
          <w:ilvl w:val="0"/>
          <w:numId w:val="6"/>
        </w:numPr>
        <w:spacing w:after="160"/>
        <w:ind w:left="360"/>
        <w:contextualSpacing/>
        <w:jc w:val="both"/>
        <w:rPr>
          <w:b/>
          <w:sz w:val="22"/>
          <w:szCs w:val="22"/>
        </w:rPr>
      </w:pPr>
      <w:r>
        <w:rPr>
          <w:b/>
          <w:sz w:val="22"/>
          <w:szCs w:val="22"/>
        </w:rPr>
        <w:t>Libros del Zorzal</w:t>
      </w:r>
      <w:r>
        <w:rPr>
          <w:sz w:val="22"/>
          <w:szCs w:val="22"/>
        </w:rPr>
        <w:t xml:space="preserve"> (</w:t>
      </w:r>
      <w:hyperlink r:id="rId48">
        <w:r>
          <w:rPr>
            <w:sz w:val="22"/>
            <w:szCs w:val="22"/>
            <w:u w:val="single"/>
          </w:rPr>
          <w:t>www.delzorzal.com</w:t>
        </w:r>
      </w:hyperlink>
      <w:r>
        <w:rPr>
          <w:sz w:val="22"/>
          <w:szCs w:val="22"/>
        </w:rPr>
        <w:t>)</w:t>
      </w:r>
    </w:p>
    <w:p w:rsidR="00DF6C86" w:rsidRDefault="00BF6A6C">
      <w:pPr>
        <w:widowControl w:val="0"/>
        <w:spacing w:after="160"/>
        <w:jc w:val="both"/>
        <w:rPr>
          <w:sz w:val="22"/>
          <w:szCs w:val="22"/>
        </w:rPr>
      </w:pPr>
      <w:r>
        <w:rPr>
          <w:sz w:val="22"/>
          <w:szCs w:val="22"/>
        </w:rPr>
        <w:t xml:space="preserve">Fundada en Buenos Aires en el año 2000, Libros del Zorzal ha publicado más de trescientos títulos en distintas colecciones, destacando a autores como Jacques </w:t>
      </w:r>
      <w:proofErr w:type="spellStart"/>
      <w:r>
        <w:rPr>
          <w:sz w:val="22"/>
          <w:szCs w:val="22"/>
        </w:rPr>
        <w:t>Rancière</w:t>
      </w:r>
      <w:proofErr w:type="spellEnd"/>
      <w:r>
        <w:rPr>
          <w:sz w:val="22"/>
          <w:szCs w:val="22"/>
        </w:rPr>
        <w:t xml:space="preserve">, </w:t>
      </w:r>
      <w:proofErr w:type="spellStart"/>
      <w:r>
        <w:rPr>
          <w:sz w:val="22"/>
          <w:szCs w:val="22"/>
        </w:rPr>
        <w:t>Ivan</w:t>
      </w:r>
      <w:proofErr w:type="spellEnd"/>
      <w:r>
        <w:rPr>
          <w:sz w:val="22"/>
          <w:szCs w:val="22"/>
        </w:rPr>
        <w:t xml:space="preserve"> </w:t>
      </w:r>
      <w:proofErr w:type="spellStart"/>
      <w:r>
        <w:rPr>
          <w:sz w:val="22"/>
          <w:szCs w:val="22"/>
        </w:rPr>
        <w:t>Jablonka</w:t>
      </w:r>
      <w:proofErr w:type="spellEnd"/>
      <w:r>
        <w:rPr>
          <w:sz w:val="22"/>
          <w:szCs w:val="22"/>
        </w:rPr>
        <w:t xml:space="preserve">, Noam Chomsky, Claude </w:t>
      </w:r>
      <w:proofErr w:type="spellStart"/>
      <w:r>
        <w:rPr>
          <w:sz w:val="22"/>
          <w:szCs w:val="22"/>
        </w:rPr>
        <w:t>Lévi</w:t>
      </w:r>
      <w:proofErr w:type="spellEnd"/>
      <w:r>
        <w:rPr>
          <w:sz w:val="22"/>
          <w:szCs w:val="22"/>
        </w:rPr>
        <w:t xml:space="preserve">-Strauss, Primo Levi, Boris </w:t>
      </w:r>
      <w:proofErr w:type="spellStart"/>
      <w:r>
        <w:rPr>
          <w:sz w:val="22"/>
          <w:szCs w:val="22"/>
        </w:rPr>
        <w:t>Vian</w:t>
      </w:r>
      <w:proofErr w:type="spellEnd"/>
      <w:r>
        <w:rPr>
          <w:sz w:val="22"/>
          <w:szCs w:val="22"/>
        </w:rPr>
        <w:t xml:space="preserve">, Georges </w:t>
      </w:r>
      <w:proofErr w:type="spellStart"/>
      <w:r>
        <w:rPr>
          <w:sz w:val="22"/>
          <w:szCs w:val="22"/>
        </w:rPr>
        <w:t>Perec</w:t>
      </w:r>
      <w:proofErr w:type="spellEnd"/>
      <w:r>
        <w:rPr>
          <w:sz w:val="22"/>
          <w:szCs w:val="22"/>
        </w:rPr>
        <w:t xml:space="preserve">, Ivonne Bordelois, D. H. Lawrence y René </w:t>
      </w:r>
      <w:proofErr w:type="spellStart"/>
      <w:r>
        <w:rPr>
          <w:sz w:val="22"/>
          <w:szCs w:val="22"/>
        </w:rPr>
        <w:t>Goscinny</w:t>
      </w:r>
      <w:proofErr w:type="spellEnd"/>
      <w:r>
        <w:rPr>
          <w:sz w:val="22"/>
          <w:szCs w:val="22"/>
        </w:rPr>
        <w:t>. Numerosos títulos fueron traducidos al francés, inglés, checo, griego, italiano y portugués. En la actualidad, Libros del Zorzal distribuye sus títulos en toda América Latina y España.</w:t>
      </w:r>
    </w:p>
    <w:p w:rsidR="00DF6C86" w:rsidRDefault="00DF6C86">
      <w:pPr>
        <w:widowControl w:val="0"/>
        <w:spacing w:after="160"/>
        <w:jc w:val="both"/>
        <w:rPr>
          <w:sz w:val="22"/>
          <w:szCs w:val="22"/>
        </w:rPr>
      </w:pPr>
    </w:p>
    <w:p w:rsidR="00DF6C86" w:rsidRDefault="00BF6A6C">
      <w:pPr>
        <w:widowControl w:val="0"/>
        <w:numPr>
          <w:ilvl w:val="0"/>
          <w:numId w:val="21"/>
        </w:numPr>
        <w:spacing w:after="160"/>
        <w:ind w:left="450" w:hanging="360"/>
        <w:contextualSpacing/>
        <w:rPr>
          <w:sz w:val="22"/>
          <w:szCs w:val="22"/>
        </w:rPr>
      </w:pPr>
      <w:proofErr w:type="spellStart"/>
      <w:r>
        <w:rPr>
          <w:b/>
          <w:sz w:val="22"/>
          <w:szCs w:val="22"/>
        </w:rPr>
        <w:t>Edhasa</w:t>
      </w:r>
      <w:proofErr w:type="spellEnd"/>
      <w:r>
        <w:rPr>
          <w:sz w:val="22"/>
          <w:szCs w:val="22"/>
        </w:rPr>
        <w:t xml:space="preserve"> (</w:t>
      </w:r>
      <w:hyperlink r:id="rId49">
        <w:r>
          <w:rPr>
            <w:sz w:val="22"/>
            <w:szCs w:val="22"/>
            <w:u w:val="single"/>
          </w:rPr>
          <w:t>www.edhasa.com.ar</w:t>
        </w:r>
      </w:hyperlink>
      <w:r>
        <w:rPr>
          <w:sz w:val="22"/>
          <w:szCs w:val="22"/>
        </w:rPr>
        <w:t>)</w:t>
      </w:r>
    </w:p>
    <w:p w:rsidR="00DF6C86" w:rsidRDefault="00BF6A6C">
      <w:pPr>
        <w:widowControl w:val="0"/>
        <w:spacing w:after="160"/>
        <w:jc w:val="both"/>
        <w:rPr>
          <w:sz w:val="22"/>
          <w:szCs w:val="22"/>
        </w:rPr>
      </w:pPr>
      <w:proofErr w:type="spellStart"/>
      <w:r>
        <w:rPr>
          <w:sz w:val="22"/>
          <w:szCs w:val="22"/>
        </w:rPr>
        <w:t>Edhasa</w:t>
      </w:r>
      <w:proofErr w:type="spellEnd"/>
      <w:r>
        <w:rPr>
          <w:sz w:val="22"/>
          <w:szCs w:val="22"/>
        </w:rPr>
        <w:t xml:space="preserve">, fundada en 1946, ha mantenido en sus más de cincuenta años un catálogo variado y de prestigio centrado en la literatura de calidad. Más de 15 premios Nobel de literatura han sido publicados por la editorial, que actualmente mantiene más de quinientos títulos vivos en su catálogo. </w:t>
      </w:r>
      <w:proofErr w:type="spellStart"/>
      <w:r>
        <w:rPr>
          <w:sz w:val="22"/>
          <w:szCs w:val="22"/>
        </w:rPr>
        <w:t>Edhasa</w:t>
      </w:r>
      <w:proofErr w:type="spellEnd"/>
      <w:r>
        <w:rPr>
          <w:sz w:val="22"/>
          <w:szCs w:val="22"/>
        </w:rPr>
        <w:t xml:space="preserve"> es también conocida por ser la editorial líder en el mundo hispánico en la publicación de narrativa histórica y novela de aventuras. También publica otros géneros como ensayo y ciencia-ficción, y mantiene abiertas colecciones específicas, como Aforismos. En enero de 2003 abrimos nuestra sucursal en la Argentina, dedicada fundamentalmente a la publicación de obras de ensayistas </w:t>
      </w:r>
      <w:proofErr w:type="gramStart"/>
      <w:r>
        <w:rPr>
          <w:sz w:val="22"/>
          <w:szCs w:val="22"/>
        </w:rPr>
        <w:t>argentinos relativas</w:t>
      </w:r>
      <w:proofErr w:type="gramEnd"/>
      <w:r>
        <w:rPr>
          <w:sz w:val="22"/>
          <w:szCs w:val="22"/>
        </w:rPr>
        <w:t xml:space="preserve"> a los temas centrales de la realidad y cultura nacional.</w:t>
      </w:r>
    </w:p>
    <w:p w:rsidR="00DF6C86" w:rsidRDefault="00DF6C86">
      <w:pPr>
        <w:widowControl w:val="0"/>
        <w:spacing w:after="160"/>
        <w:jc w:val="both"/>
        <w:rPr>
          <w:sz w:val="22"/>
          <w:szCs w:val="22"/>
        </w:rPr>
      </w:pPr>
    </w:p>
    <w:p w:rsidR="00DF6C86" w:rsidRDefault="00BF6A6C">
      <w:pPr>
        <w:widowControl w:val="0"/>
        <w:numPr>
          <w:ilvl w:val="0"/>
          <w:numId w:val="26"/>
        </w:numPr>
        <w:spacing w:after="160"/>
        <w:ind w:left="450" w:hanging="360"/>
        <w:contextualSpacing/>
        <w:jc w:val="both"/>
        <w:rPr>
          <w:b/>
          <w:sz w:val="22"/>
          <w:szCs w:val="22"/>
        </w:rPr>
      </w:pPr>
      <w:r>
        <w:rPr>
          <w:b/>
          <w:sz w:val="22"/>
          <w:szCs w:val="22"/>
        </w:rPr>
        <w:t>Espacio Hudson</w:t>
      </w:r>
      <w:r>
        <w:rPr>
          <w:sz w:val="22"/>
          <w:szCs w:val="22"/>
        </w:rPr>
        <w:t xml:space="preserve"> (</w:t>
      </w:r>
      <w:hyperlink r:id="rId50">
        <w:r>
          <w:rPr>
            <w:sz w:val="22"/>
            <w:szCs w:val="22"/>
            <w:u w:val="single"/>
          </w:rPr>
          <w:t>E</w:t>
        </w:r>
      </w:hyperlink>
      <w:hyperlink r:id="rId51">
        <w:r>
          <w:rPr>
            <w:sz w:val="22"/>
            <w:szCs w:val="22"/>
            <w:u w:val="single"/>
          </w:rPr>
          <w:t>spaciohudson.com</w:t>
        </w:r>
      </w:hyperlink>
      <w:r>
        <w:rPr>
          <w:sz w:val="22"/>
          <w:szCs w:val="22"/>
        </w:rPr>
        <w:t>)</w:t>
      </w:r>
    </w:p>
    <w:p w:rsidR="00DF6C86" w:rsidRDefault="00BF6A6C">
      <w:pPr>
        <w:widowControl w:val="0"/>
        <w:spacing w:after="380"/>
        <w:ind w:right="30"/>
        <w:jc w:val="both"/>
        <w:rPr>
          <w:sz w:val="22"/>
          <w:szCs w:val="22"/>
        </w:rPr>
      </w:pPr>
      <w:r>
        <w:rPr>
          <w:sz w:val="22"/>
          <w:szCs w:val="22"/>
        </w:rPr>
        <w:t>Ediciones Espacio Hudson es una editorial independiente radicada en la Patagonia, al sur de la Argentina. El repertorio de obras abarca el pensamiento crítico, los estudios políticos, ambientales y de género, la investigación periodística, el ensayo, la narrativa y la poesía. El perfil de ediciones incluye la jerarquización de autores que escriben desde la Patagonia, dentro de un marco general de inclusión de escritores argentinos y de otros continentes, que se privilegia en la colección In/Continentes. Una de las líneas específicas está dirigida a la publicación de obras surgidas en literaturas poco difundidas y la producción de los autores noveles, centrada en la colección Desorbitados.</w:t>
      </w:r>
    </w:p>
    <w:p w:rsidR="00DF6C86" w:rsidRDefault="00BF6A6C">
      <w:pPr>
        <w:widowControl w:val="0"/>
        <w:numPr>
          <w:ilvl w:val="0"/>
          <w:numId w:val="11"/>
        </w:numPr>
        <w:spacing w:after="160"/>
        <w:ind w:left="360"/>
        <w:contextualSpacing/>
        <w:jc w:val="both"/>
        <w:rPr>
          <w:b/>
          <w:sz w:val="22"/>
          <w:szCs w:val="22"/>
        </w:rPr>
      </w:pPr>
      <w:r>
        <w:rPr>
          <w:b/>
          <w:sz w:val="22"/>
          <w:szCs w:val="22"/>
        </w:rPr>
        <w:t>Fiordo</w:t>
      </w:r>
      <w:r>
        <w:rPr>
          <w:sz w:val="22"/>
          <w:szCs w:val="22"/>
        </w:rPr>
        <w:t xml:space="preserve"> (</w:t>
      </w:r>
      <w:hyperlink r:id="rId52">
        <w:r>
          <w:rPr>
            <w:sz w:val="22"/>
            <w:szCs w:val="22"/>
            <w:u w:val="single"/>
          </w:rPr>
          <w:t>www.fiordoeditorial.com.ar</w:t>
        </w:r>
      </w:hyperlink>
      <w:r>
        <w:rPr>
          <w:sz w:val="22"/>
          <w:szCs w:val="22"/>
        </w:rPr>
        <w:t>)</w:t>
      </w:r>
    </w:p>
    <w:p w:rsidR="00DF6C86" w:rsidRDefault="00BF6A6C">
      <w:pPr>
        <w:widowControl w:val="0"/>
        <w:spacing w:after="160"/>
        <w:jc w:val="both"/>
        <w:rPr>
          <w:sz w:val="22"/>
          <w:szCs w:val="22"/>
        </w:rPr>
      </w:pPr>
      <w:r>
        <w:rPr>
          <w:sz w:val="22"/>
          <w:szCs w:val="22"/>
        </w:rPr>
        <w:t xml:space="preserve">Fiordo es un proyecto editorial iniciado en Buenos Aires por Julia Ariza y Salvador </w:t>
      </w:r>
      <w:proofErr w:type="spellStart"/>
      <w:r>
        <w:rPr>
          <w:sz w:val="22"/>
          <w:szCs w:val="22"/>
        </w:rPr>
        <w:t>Cristofaro</w:t>
      </w:r>
      <w:proofErr w:type="spellEnd"/>
      <w:r>
        <w:rPr>
          <w:sz w:val="22"/>
          <w:szCs w:val="22"/>
        </w:rPr>
        <w:t xml:space="preserve">. Nuestro programa contempla la publicación de textos inéditos de ficción y no ficción y la reedición de libros fuera de </w:t>
      </w:r>
      <w:proofErr w:type="gramStart"/>
      <w:r>
        <w:rPr>
          <w:sz w:val="22"/>
          <w:szCs w:val="22"/>
        </w:rPr>
        <w:t>circulación, tanto locales como extranjeros</w:t>
      </w:r>
      <w:proofErr w:type="gramEnd"/>
      <w:r>
        <w:rPr>
          <w:sz w:val="22"/>
          <w:szCs w:val="22"/>
        </w:rPr>
        <w:t>. Sin darle la espalda a los cambios tecnológicos, nuestro objetivo es ofrecer libros que simultáneamente otorguen placer al tacto, a la vista y al intelecto. Nuestro catálogo apunta a desdibujar las divisiones establecidas entre textos en español y textos en otras lenguas, y entre textos contemporáneos y textos no contemporáneos, para proponer itinerarios de lectura novedosos a través de los cuales puedan producirse sinapsis tan inesperadas como vitales.</w:t>
      </w:r>
    </w:p>
    <w:p w:rsidR="00DF6C86" w:rsidRDefault="00DF6C86">
      <w:pPr>
        <w:widowControl w:val="0"/>
        <w:spacing w:after="160"/>
        <w:jc w:val="both"/>
        <w:rPr>
          <w:sz w:val="22"/>
          <w:szCs w:val="22"/>
        </w:rPr>
      </w:pPr>
    </w:p>
    <w:p w:rsidR="00DF6C86" w:rsidRDefault="00BF6A6C">
      <w:pPr>
        <w:widowControl w:val="0"/>
        <w:numPr>
          <w:ilvl w:val="0"/>
          <w:numId w:val="24"/>
        </w:numPr>
        <w:spacing w:after="160"/>
        <w:ind w:left="360"/>
        <w:contextualSpacing/>
        <w:jc w:val="both"/>
        <w:rPr>
          <w:b/>
          <w:sz w:val="22"/>
          <w:szCs w:val="22"/>
        </w:rPr>
      </w:pPr>
      <w:r>
        <w:rPr>
          <w:b/>
          <w:sz w:val="22"/>
          <w:szCs w:val="22"/>
        </w:rPr>
        <w:t>Gárgola Ediciones</w:t>
      </w:r>
      <w:r>
        <w:rPr>
          <w:sz w:val="22"/>
          <w:szCs w:val="22"/>
        </w:rPr>
        <w:t xml:space="preserve"> (</w:t>
      </w:r>
      <w:hyperlink r:id="rId53">
        <w:r>
          <w:rPr>
            <w:sz w:val="22"/>
            <w:szCs w:val="22"/>
            <w:u w:val="single"/>
          </w:rPr>
          <w:t>www.gargolaediciones.com.ar</w:t>
        </w:r>
      </w:hyperlink>
      <w:r>
        <w:rPr>
          <w:sz w:val="22"/>
          <w:szCs w:val="22"/>
        </w:rPr>
        <w:t>)</w:t>
      </w:r>
    </w:p>
    <w:p w:rsidR="00DF6C86" w:rsidRDefault="00BF6A6C">
      <w:pPr>
        <w:widowControl w:val="0"/>
        <w:spacing w:after="160"/>
        <w:jc w:val="both"/>
        <w:rPr>
          <w:sz w:val="22"/>
          <w:szCs w:val="22"/>
        </w:rPr>
      </w:pPr>
      <w:r>
        <w:rPr>
          <w:sz w:val="22"/>
          <w:szCs w:val="22"/>
        </w:rPr>
        <w:t xml:space="preserve">Somos un sello con más de quince años de vida y un catálogo que supera ya el centenar de títulos, buscando siempre la construcción de un espacio alternativo frente a las grandes empresas. Dentro de nuestros proyectos sobresalen la edición y reedición de algunas obras y autores consagrados de la literatura argentina como Alberto </w:t>
      </w:r>
      <w:proofErr w:type="spellStart"/>
      <w:r>
        <w:rPr>
          <w:sz w:val="22"/>
          <w:szCs w:val="22"/>
        </w:rPr>
        <w:t>Laiseca</w:t>
      </w:r>
      <w:proofErr w:type="spellEnd"/>
      <w:r>
        <w:rPr>
          <w:sz w:val="22"/>
          <w:szCs w:val="22"/>
        </w:rPr>
        <w:t xml:space="preserve">, Juan </w:t>
      </w:r>
      <w:proofErr w:type="spellStart"/>
      <w:r>
        <w:rPr>
          <w:sz w:val="22"/>
          <w:szCs w:val="22"/>
        </w:rPr>
        <w:t>Sasturain</w:t>
      </w:r>
      <w:proofErr w:type="spellEnd"/>
      <w:r>
        <w:rPr>
          <w:sz w:val="22"/>
          <w:szCs w:val="22"/>
        </w:rPr>
        <w:t xml:space="preserve">, Daniel Moyano y Carlos </w:t>
      </w:r>
      <w:proofErr w:type="spellStart"/>
      <w:r>
        <w:rPr>
          <w:sz w:val="22"/>
          <w:szCs w:val="22"/>
        </w:rPr>
        <w:t>Sampayo</w:t>
      </w:r>
      <w:proofErr w:type="spellEnd"/>
      <w:r>
        <w:rPr>
          <w:sz w:val="22"/>
          <w:szCs w:val="22"/>
        </w:rPr>
        <w:t xml:space="preserve">, y la presentación de voces casi secretas que vienen trabajando desde hace décadas, principalmente en el interior del país, y que por los caprichos del mercado y las agendas de los medios quedan en las </w:t>
      </w:r>
      <w:r>
        <w:rPr>
          <w:sz w:val="22"/>
          <w:szCs w:val="22"/>
        </w:rPr>
        <w:lastRenderedPageBreak/>
        <w:t xml:space="preserve">sombras, como la vasta y valiosísima obra de autores como Jorge Goyeneche, Enrique Gamarra y Luisa </w:t>
      </w:r>
      <w:proofErr w:type="spellStart"/>
      <w:r>
        <w:rPr>
          <w:sz w:val="22"/>
          <w:szCs w:val="22"/>
        </w:rPr>
        <w:t>Peluffo</w:t>
      </w:r>
      <w:proofErr w:type="spellEnd"/>
      <w:r>
        <w:rPr>
          <w:sz w:val="22"/>
          <w:szCs w:val="22"/>
        </w:rPr>
        <w:t xml:space="preserve">. Dentro de este desafío editorial, “Laura Palmer no ha muerto” es nuestra colección de nuevos narradores, en la que hemos publicado las primeras obras de Leonardo </w:t>
      </w:r>
      <w:proofErr w:type="spellStart"/>
      <w:r>
        <w:rPr>
          <w:sz w:val="22"/>
          <w:szCs w:val="22"/>
        </w:rPr>
        <w:t>Oyola</w:t>
      </w:r>
      <w:proofErr w:type="spellEnd"/>
      <w:r>
        <w:rPr>
          <w:sz w:val="22"/>
          <w:szCs w:val="22"/>
        </w:rPr>
        <w:t xml:space="preserve">, Selva Almada, Federico </w:t>
      </w:r>
      <w:proofErr w:type="spellStart"/>
      <w:r>
        <w:rPr>
          <w:sz w:val="22"/>
          <w:szCs w:val="22"/>
        </w:rPr>
        <w:t>Levín</w:t>
      </w:r>
      <w:proofErr w:type="spellEnd"/>
      <w:r>
        <w:rPr>
          <w:sz w:val="22"/>
          <w:szCs w:val="22"/>
        </w:rPr>
        <w:t xml:space="preserve">, Ariel Pavón, Edgardo Scott, Pía </w:t>
      </w:r>
      <w:proofErr w:type="spellStart"/>
      <w:r>
        <w:rPr>
          <w:sz w:val="22"/>
          <w:szCs w:val="22"/>
        </w:rPr>
        <w:t>Bouzas</w:t>
      </w:r>
      <w:proofErr w:type="spellEnd"/>
      <w:r>
        <w:rPr>
          <w:sz w:val="22"/>
          <w:szCs w:val="22"/>
        </w:rPr>
        <w:t>, Mariano Quirós y otros.</w:t>
      </w:r>
    </w:p>
    <w:p w:rsidR="00DF6C86" w:rsidRDefault="00DF6C86">
      <w:pPr>
        <w:widowControl w:val="0"/>
        <w:spacing w:after="160"/>
        <w:jc w:val="both"/>
        <w:rPr>
          <w:sz w:val="22"/>
          <w:szCs w:val="22"/>
        </w:rPr>
      </w:pPr>
    </w:p>
    <w:p w:rsidR="00DF6C86" w:rsidRDefault="00BF6A6C">
      <w:pPr>
        <w:widowControl w:val="0"/>
        <w:numPr>
          <w:ilvl w:val="0"/>
          <w:numId w:val="15"/>
        </w:numPr>
        <w:spacing w:after="160"/>
        <w:ind w:left="360"/>
        <w:contextualSpacing/>
        <w:jc w:val="both"/>
        <w:rPr>
          <w:b/>
          <w:sz w:val="22"/>
          <w:szCs w:val="22"/>
        </w:rPr>
      </w:pPr>
      <w:proofErr w:type="spellStart"/>
      <w:r>
        <w:rPr>
          <w:b/>
          <w:sz w:val="22"/>
          <w:szCs w:val="22"/>
        </w:rPr>
        <w:t>Gog</w:t>
      </w:r>
      <w:proofErr w:type="spellEnd"/>
      <w:r>
        <w:rPr>
          <w:b/>
          <w:sz w:val="22"/>
          <w:szCs w:val="22"/>
        </w:rPr>
        <w:t xml:space="preserve"> y </w:t>
      </w:r>
      <w:proofErr w:type="spellStart"/>
      <w:r>
        <w:rPr>
          <w:b/>
          <w:sz w:val="22"/>
          <w:szCs w:val="22"/>
        </w:rPr>
        <w:t>Magog</w:t>
      </w:r>
      <w:proofErr w:type="spellEnd"/>
      <w:r>
        <w:rPr>
          <w:sz w:val="22"/>
          <w:szCs w:val="22"/>
        </w:rPr>
        <w:t xml:space="preserve"> (</w:t>
      </w:r>
      <w:hyperlink r:id="rId54">
        <w:r>
          <w:rPr>
            <w:sz w:val="22"/>
            <w:szCs w:val="22"/>
            <w:u w:val="single"/>
          </w:rPr>
          <w:t>www.gogymagog.com</w:t>
        </w:r>
      </w:hyperlink>
      <w:r>
        <w:rPr>
          <w:sz w:val="22"/>
          <w:szCs w:val="22"/>
        </w:rPr>
        <w:t>)</w:t>
      </w:r>
    </w:p>
    <w:p w:rsidR="00DF6C86" w:rsidRDefault="00BF6A6C">
      <w:pPr>
        <w:widowControl w:val="0"/>
        <w:jc w:val="both"/>
        <w:rPr>
          <w:sz w:val="22"/>
          <w:szCs w:val="22"/>
        </w:rPr>
      </w:pPr>
      <w:r>
        <w:rPr>
          <w:sz w:val="22"/>
          <w:szCs w:val="22"/>
        </w:rPr>
        <w:t xml:space="preserve">Con un catálogo de casi 100 títulos y 12 años de historia,  nuestra colección de poesía es una de las más consistentes del mercado editorial argentino. En ella las voces de poetas emergentes de los últimos años coexisten con las de algunos de los autores más prestigiosos de la poesía argentina y latinoamericana de las últimas décadas, como Fabio </w:t>
      </w:r>
      <w:proofErr w:type="spellStart"/>
      <w:r>
        <w:rPr>
          <w:sz w:val="22"/>
          <w:szCs w:val="22"/>
        </w:rPr>
        <w:t>Morábito</w:t>
      </w:r>
      <w:proofErr w:type="spellEnd"/>
      <w:r>
        <w:rPr>
          <w:sz w:val="22"/>
          <w:szCs w:val="22"/>
        </w:rPr>
        <w:t xml:space="preserve">, Irene </w:t>
      </w:r>
      <w:proofErr w:type="spellStart"/>
      <w:r>
        <w:rPr>
          <w:sz w:val="22"/>
          <w:szCs w:val="22"/>
        </w:rPr>
        <w:t>Gruss</w:t>
      </w:r>
      <w:proofErr w:type="spellEnd"/>
      <w:r>
        <w:rPr>
          <w:sz w:val="22"/>
          <w:szCs w:val="22"/>
        </w:rPr>
        <w:t xml:space="preserve">, Augusto de Campos, Laura </w:t>
      </w:r>
      <w:proofErr w:type="spellStart"/>
      <w:r>
        <w:rPr>
          <w:sz w:val="22"/>
          <w:szCs w:val="22"/>
        </w:rPr>
        <w:t>Wittner</w:t>
      </w:r>
      <w:proofErr w:type="spellEnd"/>
      <w:r>
        <w:rPr>
          <w:sz w:val="22"/>
          <w:szCs w:val="22"/>
        </w:rPr>
        <w:t xml:space="preserve">, Diego </w:t>
      </w:r>
      <w:proofErr w:type="spellStart"/>
      <w:r>
        <w:rPr>
          <w:sz w:val="22"/>
          <w:szCs w:val="22"/>
        </w:rPr>
        <w:t>Maquieira</w:t>
      </w:r>
      <w:proofErr w:type="spellEnd"/>
      <w:r>
        <w:rPr>
          <w:sz w:val="22"/>
          <w:szCs w:val="22"/>
        </w:rPr>
        <w:t xml:space="preserve">, José Villa, Eduardo </w:t>
      </w:r>
      <w:proofErr w:type="spellStart"/>
      <w:r>
        <w:rPr>
          <w:sz w:val="22"/>
          <w:szCs w:val="22"/>
        </w:rPr>
        <w:t>Ainbinder</w:t>
      </w:r>
      <w:proofErr w:type="spellEnd"/>
      <w:r>
        <w:rPr>
          <w:sz w:val="22"/>
          <w:szCs w:val="22"/>
        </w:rPr>
        <w:t xml:space="preserve">, Andrés </w:t>
      </w:r>
      <w:proofErr w:type="spellStart"/>
      <w:r>
        <w:rPr>
          <w:sz w:val="22"/>
          <w:szCs w:val="22"/>
        </w:rPr>
        <w:t>Neuman</w:t>
      </w:r>
      <w:proofErr w:type="spellEnd"/>
      <w:r>
        <w:rPr>
          <w:sz w:val="22"/>
          <w:szCs w:val="22"/>
        </w:rPr>
        <w:t xml:space="preserve">, Alicia </w:t>
      </w:r>
      <w:proofErr w:type="spellStart"/>
      <w:r>
        <w:rPr>
          <w:sz w:val="22"/>
          <w:szCs w:val="22"/>
        </w:rPr>
        <w:t>Genovese</w:t>
      </w:r>
      <w:proofErr w:type="spellEnd"/>
      <w:r>
        <w:rPr>
          <w:sz w:val="22"/>
          <w:szCs w:val="22"/>
        </w:rPr>
        <w:t xml:space="preserve"> y Horacio Costa.  La segunda marca es la calidad de nuestras traducciones y la diversidad de lenguas que editamos. Entre las traducción sobresalen </w:t>
      </w:r>
      <w:r>
        <w:rPr>
          <w:i/>
          <w:sz w:val="22"/>
          <w:szCs w:val="22"/>
        </w:rPr>
        <w:t>Un país mental. 100 poemas chinos contemporáneos</w:t>
      </w:r>
      <w:r>
        <w:rPr>
          <w:sz w:val="22"/>
          <w:szCs w:val="22"/>
        </w:rPr>
        <w:t xml:space="preserve">, y las antologías de Mark </w:t>
      </w:r>
      <w:proofErr w:type="spellStart"/>
      <w:r>
        <w:rPr>
          <w:sz w:val="22"/>
          <w:szCs w:val="22"/>
        </w:rPr>
        <w:t>Strand</w:t>
      </w:r>
      <w:proofErr w:type="spellEnd"/>
      <w:r>
        <w:rPr>
          <w:sz w:val="22"/>
          <w:szCs w:val="22"/>
        </w:rPr>
        <w:t xml:space="preserve"> y James </w:t>
      </w:r>
      <w:proofErr w:type="spellStart"/>
      <w:r>
        <w:rPr>
          <w:sz w:val="22"/>
          <w:szCs w:val="22"/>
        </w:rPr>
        <w:t>Schuyler</w:t>
      </w:r>
      <w:proofErr w:type="spellEnd"/>
      <w:r>
        <w:rPr>
          <w:sz w:val="22"/>
          <w:szCs w:val="22"/>
        </w:rPr>
        <w:t xml:space="preserve">. Por último, se destacan las dos nuevas colecciones que abren nuestro catálogo a otros territorios: Otras prosas, dedicada a textos ensayísticos y entrevistas, y la colección de narrativa, relanzada con la flamante publicación de la novela </w:t>
      </w:r>
      <w:r>
        <w:rPr>
          <w:i/>
          <w:sz w:val="22"/>
          <w:szCs w:val="22"/>
        </w:rPr>
        <w:t>Quema</w:t>
      </w:r>
      <w:r>
        <w:rPr>
          <w:sz w:val="22"/>
          <w:szCs w:val="22"/>
        </w:rPr>
        <w:t xml:space="preserve">, de Adriana </w:t>
      </w:r>
      <w:proofErr w:type="spellStart"/>
      <w:r>
        <w:rPr>
          <w:sz w:val="22"/>
          <w:szCs w:val="22"/>
        </w:rPr>
        <w:t>Castellarnau</w:t>
      </w:r>
      <w:proofErr w:type="spellEnd"/>
      <w:r>
        <w:rPr>
          <w:sz w:val="22"/>
          <w:szCs w:val="22"/>
        </w:rPr>
        <w:t>, que apunta a publicar jóvenes narradores de Latinoamérica y España.</w:t>
      </w:r>
    </w:p>
    <w:p w:rsidR="00DF6C86" w:rsidRDefault="00DF6C86">
      <w:pPr>
        <w:widowControl w:val="0"/>
        <w:jc w:val="both"/>
        <w:rPr>
          <w:sz w:val="22"/>
          <w:szCs w:val="22"/>
        </w:rPr>
      </w:pPr>
    </w:p>
    <w:p w:rsidR="00DF6C86" w:rsidRDefault="00DF6C86">
      <w:pPr>
        <w:widowControl w:val="0"/>
        <w:jc w:val="both"/>
        <w:rPr>
          <w:sz w:val="22"/>
          <w:szCs w:val="22"/>
        </w:rPr>
      </w:pPr>
    </w:p>
    <w:p w:rsidR="00DF6C86" w:rsidRDefault="00BF6A6C">
      <w:pPr>
        <w:widowControl w:val="0"/>
        <w:numPr>
          <w:ilvl w:val="0"/>
          <w:numId w:val="28"/>
        </w:numPr>
        <w:spacing w:after="160"/>
        <w:ind w:left="360" w:hanging="360"/>
        <w:contextualSpacing/>
        <w:jc w:val="both"/>
        <w:rPr>
          <w:b/>
          <w:sz w:val="22"/>
          <w:szCs w:val="22"/>
        </w:rPr>
      </w:pPr>
      <w:proofErr w:type="spellStart"/>
      <w:r>
        <w:rPr>
          <w:b/>
          <w:sz w:val="22"/>
          <w:szCs w:val="22"/>
        </w:rPr>
        <w:t>Interzona</w:t>
      </w:r>
      <w:proofErr w:type="spellEnd"/>
      <w:r>
        <w:rPr>
          <w:b/>
          <w:sz w:val="22"/>
          <w:szCs w:val="22"/>
        </w:rPr>
        <w:t xml:space="preserve"> </w:t>
      </w:r>
      <w:r>
        <w:rPr>
          <w:sz w:val="22"/>
          <w:szCs w:val="22"/>
        </w:rPr>
        <w:t>(interzonaeditora.com)</w:t>
      </w:r>
    </w:p>
    <w:p w:rsidR="00DF6C86" w:rsidRDefault="00BF6A6C">
      <w:pPr>
        <w:widowControl w:val="0"/>
        <w:jc w:val="both"/>
        <w:rPr>
          <w:sz w:val="22"/>
          <w:szCs w:val="22"/>
        </w:rPr>
      </w:pPr>
      <w:proofErr w:type="spellStart"/>
      <w:proofErr w:type="gramStart"/>
      <w:r>
        <w:rPr>
          <w:sz w:val="22"/>
          <w:szCs w:val="22"/>
        </w:rPr>
        <w:t>interZona</w:t>
      </w:r>
      <w:proofErr w:type="spellEnd"/>
      <w:proofErr w:type="gramEnd"/>
      <w:r>
        <w:rPr>
          <w:sz w:val="22"/>
          <w:szCs w:val="22"/>
        </w:rPr>
        <w:t xml:space="preserve"> es una editorial literaria independiente fundada en Buenos Aires en 2002 que se ha convertido en uno de los espacios de publicación más innovadores y reconocidos de Latinoamérica por la diversidad de autores y de títulos que publica. En </w:t>
      </w:r>
      <w:proofErr w:type="spellStart"/>
      <w:r>
        <w:rPr>
          <w:sz w:val="22"/>
          <w:szCs w:val="22"/>
        </w:rPr>
        <w:t>interZona</w:t>
      </w:r>
      <w:proofErr w:type="spellEnd"/>
      <w:r>
        <w:rPr>
          <w:sz w:val="22"/>
          <w:szCs w:val="22"/>
        </w:rPr>
        <w:t xml:space="preserve"> verán reunidos a escritores nóveles con otros ya consagrados; a los de habla hispana con los de otras lenguas; a los poetas con los ensayistas, los dramaturgos y los novelistas.</w:t>
      </w:r>
    </w:p>
    <w:p w:rsidR="00DF6C86" w:rsidRDefault="00DF6C86">
      <w:pPr>
        <w:widowControl w:val="0"/>
        <w:jc w:val="both"/>
        <w:rPr>
          <w:sz w:val="22"/>
          <w:szCs w:val="22"/>
        </w:rPr>
      </w:pPr>
    </w:p>
    <w:p w:rsidR="00DF6C86" w:rsidRDefault="00DF6C86">
      <w:pPr>
        <w:widowControl w:val="0"/>
        <w:jc w:val="both"/>
        <w:rPr>
          <w:sz w:val="22"/>
          <w:szCs w:val="22"/>
        </w:rPr>
      </w:pPr>
    </w:p>
    <w:p w:rsidR="00DF6C86" w:rsidRPr="00360DCF" w:rsidRDefault="00BF6A6C">
      <w:pPr>
        <w:widowControl w:val="0"/>
        <w:numPr>
          <w:ilvl w:val="0"/>
          <w:numId w:val="31"/>
        </w:numPr>
        <w:spacing w:after="160"/>
        <w:ind w:left="360" w:hanging="360"/>
        <w:contextualSpacing/>
        <w:rPr>
          <w:b/>
          <w:sz w:val="22"/>
          <w:szCs w:val="22"/>
          <w:lang w:val="en-US"/>
        </w:rPr>
      </w:pPr>
      <w:r w:rsidRPr="00360DCF">
        <w:rPr>
          <w:b/>
          <w:sz w:val="22"/>
          <w:szCs w:val="22"/>
          <w:lang w:val="en-US"/>
        </w:rPr>
        <w:t xml:space="preserve">Irene </w:t>
      </w:r>
      <w:proofErr w:type="spellStart"/>
      <w:r w:rsidRPr="00360DCF">
        <w:rPr>
          <w:b/>
          <w:sz w:val="22"/>
          <w:szCs w:val="22"/>
          <w:lang w:val="en-US"/>
        </w:rPr>
        <w:t>Barki</w:t>
      </w:r>
      <w:proofErr w:type="spellEnd"/>
      <w:r w:rsidRPr="00360DCF">
        <w:rPr>
          <w:b/>
          <w:sz w:val="22"/>
          <w:szCs w:val="22"/>
          <w:lang w:val="en-US"/>
        </w:rPr>
        <w:t xml:space="preserve"> </w:t>
      </w:r>
      <w:r w:rsidRPr="00360DCF">
        <w:rPr>
          <w:sz w:val="22"/>
          <w:szCs w:val="22"/>
          <w:lang w:val="en-US"/>
        </w:rPr>
        <w:t>(</w:t>
      </w:r>
      <w:r w:rsidR="005B553B">
        <w:fldChar w:fldCharType="begin"/>
      </w:r>
      <w:r w:rsidR="005B553B" w:rsidRPr="003104F1">
        <w:rPr>
          <w:lang w:val="en-US"/>
        </w:rPr>
        <w:instrText xml:space="preserve"> HYPERLINK "http://irenebarki.com/about-us/" \h </w:instrText>
      </w:r>
      <w:r w:rsidR="005B553B">
        <w:fldChar w:fldCharType="separate"/>
      </w:r>
      <w:r w:rsidRPr="00360DCF">
        <w:rPr>
          <w:sz w:val="22"/>
          <w:szCs w:val="22"/>
          <w:u w:val="single"/>
          <w:lang w:val="en-US"/>
        </w:rPr>
        <w:t>irenebarki.com/about-us</w:t>
      </w:r>
      <w:r w:rsidR="005B553B">
        <w:rPr>
          <w:sz w:val="22"/>
          <w:szCs w:val="22"/>
          <w:u w:val="single"/>
          <w:lang w:val="en-US"/>
        </w:rPr>
        <w:fldChar w:fldCharType="end"/>
      </w:r>
      <w:r w:rsidRPr="00360DCF">
        <w:rPr>
          <w:sz w:val="22"/>
          <w:szCs w:val="22"/>
          <w:lang w:val="en-US"/>
        </w:rPr>
        <w:t>)</w:t>
      </w:r>
    </w:p>
    <w:p w:rsidR="00DF6C86" w:rsidRDefault="00BF6A6C">
      <w:pPr>
        <w:widowControl w:val="0"/>
        <w:ind w:right="40"/>
        <w:jc w:val="both"/>
        <w:rPr>
          <w:sz w:val="22"/>
          <w:szCs w:val="22"/>
        </w:rPr>
      </w:pPr>
      <w:r>
        <w:rPr>
          <w:sz w:val="22"/>
          <w:szCs w:val="22"/>
        </w:rPr>
        <w:t xml:space="preserve">Una antigua editora de adquisiciones en París desde hace muchos años, Irene </w:t>
      </w:r>
      <w:proofErr w:type="spellStart"/>
      <w:r>
        <w:rPr>
          <w:sz w:val="22"/>
          <w:szCs w:val="22"/>
        </w:rPr>
        <w:t>Barki</w:t>
      </w:r>
      <w:proofErr w:type="spellEnd"/>
      <w:r>
        <w:rPr>
          <w:sz w:val="22"/>
          <w:szCs w:val="22"/>
        </w:rPr>
        <w:t xml:space="preserve"> se trasladó a Buenos Aires en 2006. La agencia que creó en 2007 representa una extensa lista de escritores de ficción literaria de alto nivel, en su mayoría argentinos, pero también de otros países latinoamericanos como Uruguay y Colombia. La Agencia también maneja derechos extranjeros para una serie de editores argentinos.</w:t>
      </w:r>
    </w:p>
    <w:p w:rsidR="00DF6C86" w:rsidRDefault="00DF6C86">
      <w:pPr>
        <w:widowControl w:val="0"/>
        <w:spacing w:after="160"/>
        <w:jc w:val="both"/>
        <w:rPr>
          <w:sz w:val="22"/>
          <w:szCs w:val="22"/>
        </w:rPr>
      </w:pPr>
    </w:p>
    <w:p w:rsidR="00DF6C86" w:rsidRDefault="00BF6A6C">
      <w:pPr>
        <w:widowControl w:val="0"/>
        <w:numPr>
          <w:ilvl w:val="0"/>
          <w:numId w:val="35"/>
        </w:numPr>
        <w:spacing w:after="160"/>
        <w:ind w:left="360" w:hanging="360"/>
        <w:contextualSpacing/>
        <w:jc w:val="both"/>
        <w:rPr>
          <w:b/>
          <w:sz w:val="22"/>
          <w:szCs w:val="22"/>
        </w:rPr>
      </w:pPr>
      <w:r>
        <w:rPr>
          <w:b/>
          <w:sz w:val="22"/>
          <w:szCs w:val="22"/>
        </w:rPr>
        <w:t>Letras del Sur Editora</w:t>
      </w:r>
      <w:r>
        <w:rPr>
          <w:sz w:val="22"/>
          <w:szCs w:val="22"/>
        </w:rPr>
        <w:t xml:space="preserve"> (</w:t>
      </w:r>
      <w:hyperlink r:id="rId55">
        <w:r>
          <w:rPr>
            <w:sz w:val="22"/>
            <w:szCs w:val="22"/>
            <w:u w:val="single"/>
          </w:rPr>
          <w:t>www.letrasdelsureditora.com.ar</w:t>
        </w:r>
      </w:hyperlink>
      <w:r>
        <w:rPr>
          <w:sz w:val="22"/>
          <w:szCs w:val="22"/>
        </w:rPr>
        <w:t>)</w:t>
      </w:r>
    </w:p>
    <w:p w:rsidR="00DF6C86" w:rsidRDefault="00BF6A6C">
      <w:pPr>
        <w:widowControl w:val="0"/>
        <w:spacing w:after="160"/>
        <w:jc w:val="both"/>
        <w:rPr>
          <w:sz w:val="22"/>
          <w:szCs w:val="22"/>
        </w:rPr>
      </w:pPr>
      <w:r>
        <w:rPr>
          <w:sz w:val="22"/>
          <w:szCs w:val="22"/>
        </w:rPr>
        <w:t xml:space="preserve">Letras del Sur Editora nace en 2014 como una búsqueda: la de publicar a las voces más singulares del mundo literario contemporáneo argentino. Generamos un espacio creativo para </w:t>
      </w:r>
      <w:proofErr w:type="gramStart"/>
      <w:r>
        <w:rPr>
          <w:sz w:val="22"/>
          <w:szCs w:val="22"/>
        </w:rPr>
        <w:t>que</w:t>
      </w:r>
      <w:proofErr w:type="gramEnd"/>
      <w:r>
        <w:rPr>
          <w:sz w:val="22"/>
          <w:szCs w:val="22"/>
        </w:rPr>
        <w:t xml:space="preserve"> escritores nóveles y consagrados logren exhibir su obra ante el mundo. Autores de distintos géneros como narrativa, poesía, ensayo y periodismo de investigación son parte del catálogo.</w:t>
      </w:r>
    </w:p>
    <w:p w:rsidR="00DF6C86" w:rsidRDefault="00BF6A6C">
      <w:pPr>
        <w:widowControl w:val="0"/>
        <w:numPr>
          <w:ilvl w:val="0"/>
          <w:numId w:val="29"/>
        </w:numPr>
        <w:spacing w:after="160"/>
        <w:ind w:left="360" w:hanging="360"/>
        <w:contextualSpacing/>
        <w:jc w:val="both"/>
        <w:rPr>
          <w:b/>
          <w:sz w:val="22"/>
          <w:szCs w:val="22"/>
        </w:rPr>
      </w:pPr>
      <w:r>
        <w:rPr>
          <w:b/>
          <w:sz w:val="22"/>
          <w:szCs w:val="22"/>
        </w:rPr>
        <w:t xml:space="preserve">Mansalva </w:t>
      </w:r>
      <w:r>
        <w:rPr>
          <w:sz w:val="22"/>
          <w:szCs w:val="22"/>
        </w:rPr>
        <w:t>(www.mansalva.com.ar)</w:t>
      </w:r>
    </w:p>
    <w:p w:rsidR="00DF6C86" w:rsidRDefault="00BF6A6C">
      <w:pPr>
        <w:widowControl w:val="0"/>
        <w:spacing w:after="160"/>
        <w:jc w:val="both"/>
        <w:rPr>
          <w:color w:val="222222"/>
          <w:sz w:val="22"/>
          <w:szCs w:val="22"/>
          <w:highlight w:val="white"/>
        </w:rPr>
      </w:pPr>
      <w:r>
        <w:rPr>
          <w:sz w:val="22"/>
          <w:szCs w:val="22"/>
        </w:rPr>
        <w:t xml:space="preserve">Editorial Mansalva se fundó en el 2005 por Francisco </w:t>
      </w:r>
      <w:proofErr w:type="spellStart"/>
      <w:r>
        <w:rPr>
          <w:sz w:val="22"/>
          <w:szCs w:val="22"/>
        </w:rPr>
        <w:t>Garamona</w:t>
      </w:r>
      <w:proofErr w:type="spellEnd"/>
      <w:r>
        <w:rPr>
          <w:sz w:val="22"/>
          <w:szCs w:val="22"/>
        </w:rPr>
        <w:t xml:space="preserve">. </w:t>
      </w:r>
      <w:r>
        <w:rPr>
          <w:color w:val="222222"/>
          <w:sz w:val="22"/>
          <w:szCs w:val="22"/>
          <w:highlight w:val="white"/>
        </w:rPr>
        <w:t xml:space="preserve">Su catálogo incluye a autores de la talla de César </w:t>
      </w:r>
      <w:proofErr w:type="spellStart"/>
      <w:r>
        <w:rPr>
          <w:color w:val="222222"/>
          <w:sz w:val="22"/>
          <w:szCs w:val="22"/>
          <w:highlight w:val="white"/>
        </w:rPr>
        <w:t>Aira</w:t>
      </w:r>
      <w:proofErr w:type="spellEnd"/>
      <w:r>
        <w:rPr>
          <w:color w:val="222222"/>
          <w:sz w:val="22"/>
          <w:szCs w:val="22"/>
          <w:highlight w:val="white"/>
        </w:rPr>
        <w:t xml:space="preserve">, Rodolfo </w:t>
      </w:r>
      <w:proofErr w:type="spellStart"/>
      <w:r>
        <w:rPr>
          <w:color w:val="222222"/>
          <w:sz w:val="22"/>
          <w:szCs w:val="22"/>
          <w:highlight w:val="white"/>
        </w:rPr>
        <w:t>Fogwill</w:t>
      </w:r>
      <w:proofErr w:type="spellEnd"/>
      <w:r>
        <w:rPr>
          <w:color w:val="222222"/>
          <w:sz w:val="22"/>
          <w:szCs w:val="22"/>
          <w:highlight w:val="white"/>
        </w:rPr>
        <w:t xml:space="preserve">, Alberto </w:t>
      </w:r>
      <w:proofErr w:type="spellStart"/>
      <w:r>
        <w:rPr>
          <w:color w:val="222222"/>
          <w:sz w:val="22"/>
          <w:szCs w:val="22"/>
          <w:highlight w:val="white"/>
        </w:rPr>
        <w:t>Laiseca</w:t>
      </w:r>
      <w:proofErr w:type="spellEnd"/>
      <w:r>
        <w:rPr>
          <w:color w:val="222222"/>
          <w:sz w:val="22"/>
          <w:szCs w:val="22"/>
          <w:highlight w:val="white"/>
        </w:rPr>
        <w:t xml:space="preserve">, Sergio </w:t>
      </w:r>
      <w:proofErr w:type="spellStart"/>
      <w:r>
        <w:rPr>
          <w:color w:val="222222"/>
          <w:sz w:val="22"/>
          <w:szCs w:val="22"/>
          <w:highlight w:val="white"/>
        </w:rPr>
        <w:t>Bizzio</w:t>
      </w:r>
      <w:proofErr w:type="spellEnd"/>
      <w:r>
        <w:rPr>
          <w:color w:val="222222"/>
          <w:sz w:val="22"/>
          <w:szCs w:val="22"/>
          <w:highlight w:val="white"/>
        </w:rPr>
        <w:t>, Martín Adán, Vicente Huidobro y Enrique Vila-Matas.</w:t>
      </w:r>
    </w:p>
    <w:p w:rsidR="00DF6C86" w:rsidRDefault="00DF6C86">
      <w:pPr>
        <w:widowControl w:val="0"/>
        <w:spacing w:after="160"/>
        <w:jc w:val="both"/>
        <w:rPr>
          <w:color w:val="222222"/>
          <w:sz w:val="22"/>
          <w:szCs w:val="22"/>
          <w:highlight w:val="white"/>
        </w:rPr>
      </w:pPr>
    </w:p>
    <w:p w:rsidR="00DF6C86" w:rsidRDefault="00BF6A6C">
      <w:pPr>
        <w:widowControl w:val="0"/>
        <w:numPr>
          <w:ilvl w:val="0"/>
          <w:numId w:val="16"/>
        </w:numPr>
        <w:spacing w:after="160"/>
        <w:ind w:left="360"/>
        <w:contextualSpacing/>
        <w:jc w:val="both"/>
        <w:rPr>
          <w:b/>
          <w:sz w:val="22"/>
          <w:szCs w:val="22"/>
        </w:rPr>
      </w:pPr>
      <w:r>
        <w:rPr>
          <w:b/>
          <w:sz w:val="22"/>
          <w:szCs w:val="22"/>
        </w:rPr>
        <w:t>Madreselva</w:t>
      </w:r>
      <w:r>
        <w:rPr>
          <w:sz w:val="22"/>
          <w:szCs w:val="22"/>
        </w:rPr>
        <w:t xml:space="preserve"> (</w:t>
      </w:r>
      <w:hyperlink r:id="rId56">
        <w:r>
          <w:rPr>
            <w:sz w:val="22"/>
            <w:szCs w:val="22"/>
            <w:u w:val="single"/>
          </w:rPr>
          <w:t>www.editorialmadreselva.com.ar</w:t>
        </w:r>
      </w:hyperlink>
      <w:r>
        <w:rPr>
          <w:sz w:val="22"/>
          <w:szCs w:val="22"/>
        </w:rPr>
        <w:t>)</w:t>
      </w:r>
    </w:p>
    <w:p w:rsidR="00DF6C86" w:rsidRDefault="00BF6A6C">
      <w:pPr>
        <w:widowControl w:val="0"/>
        <w:spacing w:after="160"/>
        <w:jc w:val="both"/>
        <w:rPr>
          <w:sz w:val="22"/>
          <w:szCs w:val="22"/>
        </w:rPr>
      </w:pPr>
      <w:r>
        <w:rPr>
          <w:sz w:val="22"/>
          <w:szCs w:val="22"/>
        </w:rPr>
        <w:t xml:space="preserve">Editorial Madreselva, independiente, colaborativa y </w:t>
      </w:r>
      <w:proofErr w:type="spellStart"/>
      <w:r>
        <w:rPr>
          <w:sz w:val="22"/>
          <w:szCs w:val="22"/>
        </w:rPr>
        <w:t>autogestionada</w:t>
      </w:r>
      <w:proofErr w:type="spellEnd"/>
      <w:r>
        <w:rPr>
          <w:sz w:val="22"/>
          <w:szCs w:val="22"/>
        </w:rPr>
        <w:t xml:space="preserve"> se dedica a la publicación de libros de perfil libertario. Tenemos seis colecciones: libertarias / contracultura / nacimiento y crianza / feminismos / cuentos infantiles la Alegre rebeldía / lesbianas y otras yerbas. Consideramos que </w:t>
      </w:r>
      <w:r>
        <w:rPr>
          <w:sz w:val="22"/>
          <w:szCs w:val="22"/>
        </w:rPr>
        <w:lastRenderedPageBreak/>
        <w:t>frente a las alternativas de mercado nuestra editorial se sitúa cómoda en el satisfactorio lugar de la construcción de valores solidarios. Nuestras prácticas son colaborativas y participativas.</w:t>
      </w:r>
    </w:p>
    <w:p w:rsidR="00DF6C86" w:rsidRDefault="00DF6C86">
      <w:pPr>
        <w:widowControl w:val="0"/>
        <w:spacing w:after="160"/>
        <w:jc w:val="both"/>
        <w:rPr>
          <w:sz w:val="22"/>
          <w:szCs w:val="22"/>
        </w:rPr>
      </w:pPr>
    </w:p>
    <w:p w:rsidR="00DF6C86" w:rsidRDefault="00BF6A6C">
      <w:pPr>
        <w:widowControl w:val="0"/>
        <w:numPr>
          <w:ilvl w:val="0"/>
          <w:numId w:val="36"/>
        </w:numPr>
        <w:spacing w:after="160"/>
        <w:ind w:left="360" w:hanging="360"/>
        <w:contextualSpacing/>
        <w:jc w:val="both"/>
        <w:rPr>
          <w:sz w:val="22"/>
          <w:szCs w:val="22"/>
        </w:rPr>
      </w:pPr>
      <w:r>
        <w:rPr>
          <w:b/>
          <w:sz w:val="22"/>
          <w:szCs w:val="22"/>
        </w:rPr>
        <w:t>Editorial Marea</w:t>
      </w:r>
      <w:r>
        <w:rPr>
          <w:sz w:val="22"/>
          <w:szCs w:val="22"/>
        </w:rPr>
        <w:t xml:space="preserve"> (www.editorialmarea.com.ar)</w:t>
      </w:r>
    </w:p>
    <w:p w:rsidR="00DF6C86" w:rsidRDefault="00BF6A6C">
      <w:pPr>
        <w:widowControl w:val="0"/>
        <w:spacing w:after="160"/>
        <w:jc w:val="both"/>
        <w:rPr>
          <w:sz w:val="22"/>
          <w:szCs w:val="22"/>
        </w:rPr>
      </w:pPr>
      <w:r>
        <w:rPr>
          <w:sz w:val="22"/>
          <w:szCs w:val="22"/>
          <w:highlight w:val="white"/>
        </w:rPr>
        <w:t>Marea es una editorial argentina, nacida en diciembre de 2003 bajo el impulso de un proyecto cultural y periodístico generado por profesionales del sector. El catálogo de Marea está formado por cinco colecciones que abordan géneros tan diferentes como la investigación periodística, el relato histórico, el ensayo, la narrativa y la crónica. Cada uno de los títulos publicados se distinguió por la calidad de sus textos, la originalidad de su perspectiva y el cuidado de la edición. También tiene una colección de libros de bolsillo y otra de libros en inglés.</w:t>
      </w:r>
    </w:p>
    <w:p w:rsidR="00DF6C86" w:rsidRDefault="00DF6C86">
      <w:pPr>
        <w:widowControl w:val="0"/>
        <w:spacing w:after="160"/>
        <w:jc w:val="both"/>
        <w:rPr>
          <w:sz w:val="22"/>
          <w:szCs w:val="22"/>
        </w:rPr>
      </w:pPr>
    </w:p>
    <w:p w:rsidR="00DF6C86" w:rsidRDefault="00BF6A6C">
      <w:pPr>
        <w:widowControl w:val="0"/>
        <w:numPr>
          <w:ilvl w:val="0"/>
          <w:numId w:val="12"/>
        </w:numPr>
        <w:spacing w:after="160"/>
        <w:ind w:left="360"/>
        <w:contextualSpacing/>
        <w:jc w:val="both"/>
        <w:rPr>
          <w:b/>
          <w:sz w:val="22"/>
          <w:szCs w:val="22"/>
        </w:rPr>
      </w:pPr>
      <w:r>
        <w:rPr>
          <w:b/>
          <w:sz w:val="22"/>
          <w:szCs w:val="22"/>
        </w:rPr>
        <w:t>Pampa Agency</w:t>
      </w:r>
      <w:r>
        <w:rPr>
          <w:sz w:val="22"/>
          <w:szCs w:val="22"/>
        </w:rPr>
        <w:t xml:space="preserve"> (</w:t>
      </w:r>
      <w:hyperlink r:id="rId57">
        <w:r>
          <w:rPr>
            <w:sz w:val="22"/>
            <w:szCs w:val="22"/>
            <w:u w:val="single"/>
          </w:rPr>
          <w:t>www.pampa-agency.com.ar</w:t>
        </w:r>
      </w:hyperlink>
      <w:r>
        <w:rPr>
          <w:sz w:val="22"/>
          <w:szCs w:val="22"/>
        </w:rPr>
        <w:t>)</w:t>
      </w:r>
    </w:p>
    <w:p w:rsidR="00DF6C86" w:rsidRDefault="00BF6A6C">
      <w:pPr>
        <w:widowControl w:val="0"/>
        <w:spacing w:after="160"/>
        <w:jc w:val="both"/>
        <w:rPr>
          <w:sz w:val="22"/>
          <w:szCs w:val="22"/>
        </w:rPr>
      </w:pPr>
      <w:r>
        <w:rPr>
          <w:sz w:val="22"/>
          <w:szCs w:val="22"/>
        </w:rPr>
        <w:t>Pampa Agency es una agencia de representación de autores literarios argentinos y latinoamericanos y está concebida para agenciar, asesorar, promocionar y fomentar la producción de autores de lengua española, en otros idiomas, en el mercado global del libro. Esta Agencia busca, al representar y promocionar a los autores argentinos y de otros países de habla hispana, profesionalizar el campo de la producción estética, ensayística y literaria de países de América Latina.</w:t>
      </w:r>
    </w:p>
    <w:p w:rsidR="00DF6C86" w:rsidRDefault="00DF6C86">
      <w:pPr>
        <w:widowControl w:val="0"/>
        <w:spacing w:after="160"/>
        <w:jc w:val="both"/>
        <w:rPr>
          <w:sz w:val="22"/>
          <w:szCs w:val="22"/>
        </w:rPr>
      </w:pPr>
    </w:p>
    <w:p w:rsidR="00DF6C86" w:rsidRDefault="00BF6A6C">
      <w:pPr>
        <w:widowControl w:val="0"/>
        <w:numPr>
          <w:ilvl w:val="0"/>
          <w:numId w:val="1"/>
        </w:numPr>
        <w:spacing w:after="160"/>
        <w:ind w:left="360"/>
        <w:contextualSpacing/>
        <w:jc w:val="both"/>
        <w:rPr>
          <w:b/>
          <w:sz w:val="22"/>
          <w:szCs w:val="22"/>
        </w:rPr>
      </w:pPr>
      <w:proofErr w:type="spellStart"/>
      <w:r>
        <w:rPr>
          <w:b/>
          <w:sz w:val="22"/>
          <w:szCs w:val="22"/>
        </w:rPr>
        <w:t>Salim</w:t>
      </w:r>
      <w:proofErr w:type="spellEnd"/>
      <w:r>
        <w:rPr>
          <w:b/>
          <w:sz w:val="22"/>
          <w:szCs w:val="22"/>
        </w:rPr>
        <w:t xml:space="preserve"> Ediciones</w:t>
      </w:r>
      <w:r>
        <w:rPr>
          <w:sz w:val="22"/>
          <w:szCs w:val="22"/>
        </w:rPr>
        <w:t xml:space="preserve"> (</w:t>
      </w:r>
      <w:hyperlink r:id="rId58">
        <w:r>
          <w:rPr>
            <w:sz w:val="22"/>
            <w:szCs w:val="22"/>
            <w:u w:val="single"/>
          </w:rPr>
          <w:t>www.salimediciones.com.ar</w:t>
        </w:r>
      </w:hyperlink>
      <w:r>
        <w:rPr>
          <w:sz w:val="22"/>
          <w:szCs w:val="22"/>
        </w:rPr>
        <w:t>)</w:t>
      </w:r>
    </w:p>
    <w:p w:rsidR="00DF6C86" w:rsidRDefault="00BF6A6C">
      <w:pPr>
        <w:widowControl w:val="0"/>
        <w:spacing w:after="160"/>
        <w:jc w:val="both"/>
        <w:rPr>
          <w:sz w:val="22"/>
          <w:szCs w:val="22"/>
        </w:rPr>
      </w:pPr>
      <w:proofErr w:type="spellStart"/>
      <w:r>
        <w:rPr>
          <w:sz w:val="22"/>
          <w:szCs w:val="22"/>
        </w:rPr>
        <w:t>Salim</w:t>
      </w:r>
      <w:proofErr w:type="spellEnd"/>
      <w:r>
        <w:rPr>
          <w:sz w:val="22"/>
          <w:szCs w:val="22"/>
        </w:rPr>
        <w:t xml:space="preserve"> Ediciones es un sello de literatura infantil y juvenil perteneciente a la distribuidora Alberto Luongo. Se especializa en libros de literatura complementaria para acompañar a los lectores durante todo su proceso educativo y en la realización de libros ilustrados para entretener a los más pequeños.</w:t>
      </w:r>
    </w:p>
    <w:p w:rsidR="00DF6C86" w:rsidRDefault="00DF6C86">
      <w:pPr>
        <w:widowControl w:val="0"/>
        <w:spacing w:after="160"/>
        <w:jc w:val="both"/>
        <w:rPr>
          <w:sz w:val="22"/>
          <w:szCs w:val="22"/>
        </w:rPr>
      </w:pPr>
    </w:p>
    <w:p w:rsidR="00DF6C86" w:rsidRDefault="00BF6A6C">
      <w:pPr>
        <w:widowControl w:val="0"/>
        <w:numPr>
          <w:ilvl w:val="0"/>
          <w:numId w:val="30"/>
        </w:numPr>
        <w:spacing w:after="160"/>
        <w:ind w:left="450" w:hanging="360"/>
        <w:contextualSpacing/>
        <w:jc w:val="both"/>
        <w:rPr>
          <w:b/>
          <w:sz w:val="22"/>
          <w:szCs w:val="22"/>
        </w:rPr>
      </w:pPr>
      <w:r>
        <w:rPr>
          <w:b/>
          <w:sz w:val="22"/>
          <w:szCs w:val="22"/>
        </w:rPr>
        <w:t>Santos Locos</w:t>
      </w:r>
      <w:r>
        <w:rPr>
          <w:sz w:val="22"/>
          <w:szCs w:val="22"/>
        </w:rPr>
        <w:t xml:space="preserve"> (</w:t>
      </w:r>
      <w:hyperlink r:id="rId59">
        <w:r>
          <w:rPr>
            <w:sz w:val="22"/>
            <w:szCs w:val="22"/>
            <w:u w:val="single"/>
          </w:rPr>
          <w:t>www.santoslocos.com.ar</w:t>
        </w:r>
      </w:hyperlink>
      <w:r>
        <w:rPr>
          <w:sz w:val="22"/>
          <w:szCs w:val="22"/>
        </w:rPr>
        <w:t>)</w:t>
      </w:r>
    </w:p>
    <w:p w:rsidR="00DF6C86" w:rsidRDefault="00BF6A6C">
      <w:pPr>
        <w:widowControl w:val="0"/>
        <w:spacing w:after="160"/>
        <w:jc w:val="both"/>
        <w:rPr>
          <w:sz w:val="22"/>
          <w:szCs w:val="22"/>
        </w:rPr>
      </w:pPr>
      <w:r>
        <w:rPr>
          <w:sz w:val="22"/>
          <w:szCs w:val="22"/>
        </w:rPr>
        <w:t xml:space="preserve">Santos Locos no es </w:t>
      </w:r>
      <w:proofErr w:type="gramStart"/>
      <w:r>
        <w:rPr>
          <w:sz w:val="22"/>
          <w:szCs w:val="22"/>
        </w:rPr>
        <w:t>la primer</w:t>
      </w:r>
      <w:proofErr w:type="gramEnd"/>
      <w:r>
        <w:rPr>
          <w:sz w:val="22"/>
          <w:szCs w:val="22"/>
        </w:rPr>
        <w:t xml:space="preserve"> editorial digital y en rigor de verdad no será la última. Surge con la idea de dejar atrás las ediciones de autor, el papel, la peregrinación de editorial en editorial y así volver a pensar en poesía como quien no puede dejar de leerla y más importante aún como quien no puede dejar de escribirla. Es el fruto de la unión de tres poetas inéditos, Nicolás Castro, Marcos Gras y San </w:t>
      </w:r>
      <w:proofErr w:type="spellStart"/>
      <w:r>
        <w:rPr>
          <w:sz w:val="22"/>
          <w:szCs w:val="22"/>
        </w:rPr>
        <w:t>Delmal</w:t>
      </w:r>
      <w:proofErr w:type="spellEnd"/>
      <w:r>
        <w:rPr>
          <w:sz w:val="22"/>
          <w:szCs w:val="22"/>
        </w:rPr>
        <w:t xml:space="preserve"> y vio la luz por primera vez en una parrilla perdida del microcentro porteño entre el zumbar de los autos y el repique de los platos. Todo esto se completó con el invaluable aporte gráfico de Pablo </w:t>
      </w:r>
      <w:proofErr w:type="spellStart"/>
      <w:r>
        <w:rPr>
          <w:sz w:val="22"/>
          <w:szCs w:val="22"/>
        </w:rPr>
        <w:t>Mateu</w:t>
      </w:r>
      <w:proofErr w:type="spellEnd"/>
      <w:r>
        <w:rPr>
          <w:sz w:val="22"/>
          <w:szCs w:val="22"/>
        </w:rPr>
        <w:t xml:space="preserve"> desde Méjico. Santos locos es la apuesta hacia la poesía escrita hoy para leerse hoy, editando autores que están vivos y que escriben desde la realidad y hacia ella.</w:t>
      </w:r>
    </w:p>
    <w:p w:rsidR="00DF6C86" w:rsidRDefault="00BF6A6C">
      <w:pPr>
        <w:widowControl w:val="0"/>
        <w:numPr>
          <w:ilvl w:val="0"/>
          <w:numId w:val="33"/>
        </w:numPr>
        <w:spacing w:after="160"/>
        <w:ind w:left="360" w:hanging="360"/>
        <w:contextualSpacing/>
        <w:jc w:val="both"/>
        <w:rPr>
          <w:b/>
          <w:sz w:val="22"/>
          <w:szCs w:val="22"/>
        </w:rPr>
      </w:pPr>
      <w:r>
        <w:rPr>
          <w:b/>
          <w:sz w:val="22"/>
          <w:szCs w:val="22"/>
        </w:rPr>
        <w:t>Sigilo</w:t>
      </w:r>
      <w:r>
        <w:rPr>
          <w:sz w:val="22"/>
          <w:szCs w:val="22"/>
        </w:rPr>
        <w:t xml:space="preserve"> (</w:t>
      </w:r>
      <w:hyperlink r:id="rId60">
        <w:r>
          <w:rPr>
            <w:sz w:val="22"/>
            <w:szCs w:val="22"/>
            <w:u w:val="single"/>
          </w:rPr>
          <w:t>www.sigilo.com.ar</w:t>
        </w:r>
      </w:hyperlink>
      <w:r>
        <w:rPr>
          <w:sz w:val="22"/>
          <w:szCs w:val="22"/>
        </w:rPr>
        <w:t>)</w:t>
      </w:r>
    </w:p>
    <w:p w:rsidR="00DF6C86" w:rsidRDefault="00BF6A6C">
      <w:pPr>
        <w:widowControl w:val="0"/>
        <w:spacing w:after="160"/>
        <w:jc w:val="both"/>
        <w:rPr>
          <w:sz w:val="22"/>
          <w:szCs w:val="22"/>
        </w:rPr>
      </w:pPr>
      <w:r>
        <w:rPr>
          <w:sz w:val="22"/>
          <w:szCs w:val="22"/>
        </w:rPr>
        <w:t xml:space="preserve">Somos una editorial fundada en Buenos Aires en </w:t>
      </w:r>
      <w:proofErr w:type="spellStart"/>
      <w:r>
        <w:rPr>
          <w:sz w:val="22"/>
          <w:szCs w:val="22"/>
        </w:rPr>
        <w:t>sepiembre</w:t>
      </w:r>
      <w:proofErr w:type="spellEnd"/>
      <w:r>
        <w:rPr>
          <w:sz w:val="22"/>
          <w:szCs w:val="22"/>
        </w:rPr>
        <w:t xml:space="preserve"> de 2014 por tres editores con más de quince años de experiencia en la industria editorial argentina. Publicamos ficción y no ficción de autores argentinos, latinoamericanos y de todo el mundo. Sin preferencias de género, país, formato, época, tradición o estética, nos proponemos construir nuevos espacios de encuentro con los lectores, donde siempre haya una oportunidad para la libertad y la sorpresa.</w:t>
      </w:r>
    </w:p>
    <w:p w:rsidR="00DF6C86" w:rsidRDefault="00DF6C86">
      <w:pPr>
        <w:spacing w:line="276" w:lineRule="auto"/>
        <w:jc w:val="both"/>
        <w:rPr>
          <w:rFonts w:ascii="Arial" w:eastAsia="Arial" w:hAnsi="Arial" w:cs="Arial"/>
          <w:b/>
          <w:color w:val="FFFFFF"/>
          <w:sz w:val="22"/>
          <w:szCs w:val="22"/>
          <w:shd w:val="clear" w:color="auto" w:fill="FFB359"/>
        </w:rPr>
      </w:pPr>
    </w:p>
    <w:p w:rsidR="00DF6C86" w:rsidRDefault="00DF6C86">
      <w:pPr>
        <w:spacing w:line="276" w:lineRule="auto"/>
        <w:jc w:val="both"/>
        <w:rPr>
          <w:b/>
          <w:sz w:val="28"/>
          <w:szCs w:val="28"/>
          <w:u w:val="single"/>
        </w:rPr>
      </w:pPr>
    </w:p>
    <w:p w:rsidR="00DF6C86" w:rsidRDefault="00DF6C86">
      <w:pPr>
        <w:spacing w:line="276" w:lineRule="auto"/>
        <w:jc w:val="both"/>
        <w:rPr>
          <w:b/>
          <w:sz w:val="28"/>
          <w:szCs w:val="28"/>
          <w:u w:val="single"/>
        </w:rPr>
      </w:pPr>
    </w:p>
    <w:p w:rsidR="00DF6C86" w:rsidRDefault="00BF6A6C">
      <w:r>
        <w:br w:type="page"/>
      </w:r>
    </w:p>
    <w:p w:rsidR="00DF6C86" w:rsidRDefault="00DF6C86">
      <w:pPr>
        <w:spacing w:line="276" w:lineRule="auto"/>
        <w:jc w:val="both"/>
        <w:rPr>
          <w:b/>
          <w:sz w:val="28"/>
          <w:szCs w:val="28"/>
          <w:u w:val="single"/>
        </w:rPr>
      </w:pPr>
    </w:p>
    <w:p w:rsidR="00DF6C86" w:rsidRDefault="00BF6A6C">
      <w:pPr>
        <w:spacing w:line="276" w:lineRule="auto"/>
        <w:jc w:val="center"/>
        <w:rPr>
          <w:b/>
          <w:sz w:val="28"/>
          <w:szCs w:val="28"/>
          <w:u w:val="single"/>
        </w:rPr>
      </w:pPr>
      <w:r>
        <w:rPr>
          <w:b/>
          <w:sz w:val="28"/>
          <w:szCs w:val="28"/>
          <w:u w:val="single"/>
        </w:rPr>
        <w:t xml:space="preserve">¿Qué se puede hacer en Buenos Aires a la noche? </w:t>
      </w:r>
    </w:p>
    <w:p w:rsidR="00DF6C86" w:rsidRDefault="00BF6A6C">
      <w:pPr>
        <w:spacing w:line="276" w:lineRule="auto"/>
        <w:jc w:val="center"/>
        <w:rPr>
          <w:b/>
          <w:sz w:val="28"/>
          <w:szCs w:val="28"/>
          <w:highlight w:val="white"/>
          <w:u w:val="single"/>
        </w:rPr>
      </w:pPr>
      <w:r>
        <w:rPr>
          <w:b/>
          <w:sz w:val="28"/>
          <w:szCs w:val="28"/>
          <w:highlight w:val="white"/>
          <w:u w:val="single"/>
        </w:rPr>
        <w:t>Agenda cultural - del 24 al 28 de abril</w:t>
      </w:r>
    </w:p>
    <w:p w:rsidR="00DF6C86" w:rsidRDefault="00DF6C86">
      <w:pPr>
        <w:widowControl w:val="0"/>
        <w:jc w:val="center"/>
        <w:rPr>
          <w:b/>
          <w:sz w:val="28"/>
          <w:szCs w:val="28"/>
          <w:highlight w:val="white"/>
          <w:u w:val="single"/>
        </w:rPr>
      </w:pPr>
    </w:p>
    <w:p w:rsidR="00DF6C86" w:rsidRDefault="00DF6C86">
      <w:pPr>
        <w:widowControl w:val="0"/>
        <w:jc w:val="center"/>
        <w:rPr>
          <w:b/>
          <w:sz w:val="28"/>
          <w:szCs w:val="28"/>
          <w:highlight w:val="white"/>
          <w:u w:val="single"/>
        </w:rPr>
      </w:pPr>
    </w:p>
    <w:p w:rsidR="00DF6C86" w:rsidRDefault="00BF6A6C">
      <w:pPr>
        <w:widowControl w:val="0"/>
        <w:rPr>
          <w:b/>
          <w:sz w:val="22"/>
          <w:szCs w:val="22"/>
          <w:highlight w:val="white"/>
        </w:rPr>
      </w:pPr>
      <w:r>
        <w:rPr>
          <w:b/>
          <w:sz w:val="22"/>
          <w:szCs w:val="22"/>
          <w:highlight w:val="white"/>
        </w:rPr>
        <w:t>Teatro:</w:t>
      </w:r>
    </w:p>
    <w:p w:rsidR="00DF6C86" w:rsidRDefault="00BF6A6C">
      <w:pPr>
        <w:widowControl w:val="0"/>
        <w:numPr>
          <w:ilvl w:val="0"/>
          <w:numId w:val="37"/>
        </w:numPr>
        <w:ind w:left="360" w:hanging="360"/>
        <w:rPr>
          <w:sz w:val="22"/>
          <w:szCs w:val="22"/>
          <w:highlight w:val="white"/>
        </w:rPr>
      </w:pPr>
      <w:r>
        <w:rPr>
          <w:b/>
          <w:sz w:val="22"/>
          <w:szCs w:val="22"/>
          <w:highlight w:val="white"/>
        </w:rPr>
        <w:t>Decadencia</w:t>
      </w:r>
      <w:r>
        <w:rPr>
          <w:sz w:val="22"/>
          <w:szCs w:val="22"/>
          <w:highlight w:val="white"/>
        </w:rPr>
        <w:t xml:space="preserve"> - Teatro </w:t>
      </w:r>
      <w:proofErr w:type="spellStart"/>
      <w:r>
        <w:rPr>
          <w:sz w:val="22"/>
          <w:szCs w:val="22"/>
          <w:highlight w:val="white"/>
        </w:rPr>
        <w:t>Payro</w:t>
      </w:r>
      <w:proofErr w:type="spellEnd"/>
      <w:r>
        <w:rPr>
          <w:sz w:val="22"/>
          <w:szCs w:val="22"/>
          <w:highlight w:val="white"/>
        </w:rPr>
        <w:t xml:space="preserve"> (Lunes, 21:00hs)</w:t>
      </w:r>
    </w:p>
    <w:p w:rsidR="00DF6C86" w:rsidRDefault="00BF6A6C">
      <w:pPr>
        <w:widowControl w:val="0"/>
        <w:numPr>
          <w:ilvl w:val="0"/>
          <w:numId w:val="37"/>
        </w:numPr>
        <w:ind w:left="360" w:hanging="360"/>
        <w:rPr>
          <w:sz w:val="22"/>
          <w:szCs w:val="22"/>
          <w:highlight w:val="white"/>
        </w:rPr>
      </w:pPr>
      <w:r>
        <w:rPr>
          <w:b/>
          <w:sz w:val="22"/>
          <w:szCs w:val="22"/>
          <w:highlight w:val="white"/>
        </w:rPr>
        <w:t>Los Corderos</w:t>
      </w:r>
      <w:r>
        <w:rPr>
          <w:sz w:val="22"/>
          <w:szCs w:val="22"/>
          <w:highlight w:val="white"/>
        </w:rPr>
        <w:t xml:space="preserve"> -  El Callejón (Martes, 21:00hs)</w:t>
      </w:r>
    </w:p>
    <w:p w:rsidR="00DF6C86" w:rsidRDefault="00BF6A6C">
      <w:pPr>
        <w:widowControl w:val="0"/>
        <w:numPr>
          <w:ilvl w:val="0"/>
          <w:numId w:val="37"/>
        </w:numPr>
        <w:spacing w:after="220"/>
        <w:ind w:left="360" w:hanging="360"/>
        <w:contextualSpacing/>
        <w:rPr>
          <w:sz w:val="22"/>
          <w:szCs w:val="22"/>
          <w:highlight w:val="white"/>
        </w:rPr>
      </w:pPr>
      <w:r>
        <w:rPr>
          <w:b/>
          <w:sz w:val="22"/>
          <w:szCs w:val="22"/>
          <w:highlight w:val="white"/>
        </w:rPr>
        <w:t>La Terquedad</w:t>
      </w:r>
      <w:r>
        <w:rPr>
          <w:sz w:val="22"/>
          <w:szCs w:val="22"/>
          <w:highlight w:val="white"/>
        </w:rPr>
        <w:t xml:space="preserve"> - Teatro Cervantes (Jueves y Viernes, 20:00hs)</w:t>
      </w:r>
    </w:p>
    <w:p w:rsidR="00DF6C86" w:rsidRDefault="00BF6A6C">
      <w:pPr>
        <w:widowControl w:val="0"/>
        <w:numPr>
          <w:ilvl w:val="0"/>
          <w:numId w:val="37"/>
        </w:numPr>
        <w:ind w:left="360" w:hanging="360"/>
        <w:rPr>
          <w:sz w:val="22"/>
          <w:szCs w:val="22"/>
          <w:highlight w:val="white"/>
        </w:rPr>
      </w:pPr>
      <w:r>
        <w:rPr>
          <w:b/>
          <w:sz w:val="22"/>
          <w:szCs w:val="22"/>
          <w:highlight w:val="white"/>
        </w:rPr>
        <w:t xml:space="preserve">Los Milagros </w:t>
      </w:r>
      <w:r>
        <w:rPr>
          <w:sz w:val="22"/>
          <w:szCs w:val="22"/>
          <w:highlight w:val="white"/>
        </w:rPr>
        <w:t>- Timbre 4 (Jueves, 21:00hs)</w:t>
      </w:r>
    </w:p>
    <w:p w:rsidR="00DF6C86" w:rsidRDefault="00BF6A6C">
      <w:pPr>
        <w:widowControl w:val="0"/>
        <w:numPr>
          <w:ilvl w:val="0"/>
          <w:numId w:val="37"/>
        </w:numPr>
        <w:ind w:left="360" w:hanging="360"/>
        <w:rPr>
          <w:sz w:val="22"/>
          <w:szCs w:val="22"/>
          <w:highlight w:val="white"/>
        </w:rPr>
      </w:pPr>
      <w:r>
        <w:rPr>
          <w:sz w:val="22"/>
          <w:szCs w:val="22"/>
          <w:highlight w:val="white"/>
        </w:rPr>
        <w:t xml:space="preserve">Cartelera porteña completa en Alternativa Teatral: </w:t>
      </w:r>
      <w:hyperlink r:id="rId61">
        <w:r>
          <w:rPr>
            <w:color w:val="1155CC"/>
            <w:sz w:val="22"/>
            <w:szCs w:val="22"/>
            <w:highlight w:val="white"/>
            <w:u w:val="single"/>
          </w:rPr>
          <w:t>http://www.alternativateatral.com/index.php</w:t>
        </w:r>
      </w:hyperlink>
    </w:p>
    <w:p w:rsidR="00DF6C86" w:rsidRDefault="00DF6C86">
      <w:pPr>
        <w:widowControl w:val="0"/>
        <w:rPr>
          <w:sz w:val="22"/>
          <w:szCs w:val="22"/>
          <w:highlight w:val="white"/>
        </w:rPr>
      </w:pPr>
    </w:p>
    <w:p w:rsidR="00DF6C86" w:rsidRDefault="00DF6C86">
      <w:pPr>
        <w:widowControl w:val="0"/>
        <w:rPr>
          <w:sz w:val="22"/>
          <w:szCs w:val="22"/>
          <w:highlight w:val="white"/>
        </w:rPr>
      </w:pPr>
    </w:p>
    <w:p w:rsidR="00DF6C86" w:rsidRDefault="00BF6A6C">
      <w:pPr>
        <w:widowControl w:val="0"/>
        <w:rPr>
          <w:b/>
          <w:sz w:val="22"/>
          <w:szCs w:val="22"/>
          <w:highlight w:val="white"/>
        </w:rPr>
      </w:pPr>
      <w:r>
        <w:rPr>
          <w:b/>
          <w:sz w:val="22"/>
          <w:szCs w:val="22"/>
          <w:highlight w:val="white"/>
        </w:rPr>
        <w:t>Música:</w:t>
      </w:r>
    </w:p>
    <w:p w:rsidR="00DF6C86" w:rsidRPr="00360DCF" w:rsidRDefault="00BF6A6C">
      <w:pPr>
        <w:widowControl w:val="0"/>
        <w:numPr>
          <w:ilvl w:val="0"/>
          <w:numId w:val="23"/>
        </w:numPr>
        <w:spacing w:after="220"/>
        <w:ind w:left="360" w:hanging="360"/>
        <w:contextualSpacing/>
        <w:rPr>
          <w:sz w:val="22"/>
          <w:szCs w:val="22"/>
          <w:highlight w:val="white"/>
          <w:lang w:val="en-US"/>
        </w:rPr>
      </w:pPr>
      <w:r w:rsidRPr="00360DCF">
        <w:rPr>
          <w:b/>
          <w:sz w:val="22"/>
          <w:szCs w:val="22"/>
          <w:highlight w:val="white"/>
          <w:lang w:val="en-US"/>
        </w:rPr>
        <w:t>Women in Jazz</w:t>
      </w:r>
      <w:r w:rsidRPr="00360DCF">
        <w:rPr>
          <w:sz w:val="22"/>
          <w:szCs w:val="22"/>
          <w:highlight w:val="white"/>
          <w:lang w:val="en-US"/>
        </w:rPr>
        <w:t xml:space="preserve"> - Carnal (</w:t>
      </w:r>
      <w:proofErr w:type="spellStart"/>
      <w:r w:rsidRPr="00360DCF">
        <w:rPr>
          <w:sz w:val="22"/>
          <w:szCs w:val="22"/>
          <w:highlight w:val="white"/>
          <w:lang w:val="en-US"/>
        </w:rPr>
        <w:t>Martes</w:t>
      </w:r>
      <w:proofErr w:type="spellEnd"/>
      <w:r w:rsidRPr="00360DCF">
        <w:rPr>
          <w:sz w:val="22"/>
          <w:szCs w:val="22"/>
          <w:highlight w:val="white"/>
          <w:lang w:val="en-US"/>
        </w:rPr>
        <w:t>, 22:00hs)</w:t>
      </w:r>
    </w:p>
    <w:p w:rsidR="00DF6C86" w:rsidRDefault="00BF6A6C">
      <w:pPr>
        <w:widowControl w:val="0"/>
        <w:numPr>
          <w:ilvl w:val="0"/>
          <w:numId w:val="23"/>
        </w:numPr>
        <w:spacing w:after="220"/>
        <w:ind w:left="360" w:hanging="360"/>
        <w:contextualSpacing/>
        <w:rPr>
          <w:sz w:val="22"/>
          <w:szCs w:val="22"/>
          <w:highlight w:val="white"/>
        </w:rPr>
      </w:pPr>
      <w:r>
        <w:rPr>
          <w:b/>
          <w:sz w:val="22"/>
          <w:szCs w:val="22"/>
          <w:highlight w:val="white"/>
        </w:rPr>
        <w:t>Jazz</w:t>
      </w:r>
      <w:r>
        <w:rPr>
          <w:sz w:val="22"/>
          <w:szCs w:val="22"/>
          <w:highlight w:val="white"/>
        </w:rPr>
        <w:t xml:space="preserve"> - Boris Club (Todas las noches, 20:30hs)</w:t>
      </w:r>
    </w:p>
    <w:p w:rsidR="00DF6C86" w:rsidRDefault="00BF6A6C">
      <w:pPr>
        <w:widowControl w:val="0"/>
        <w:numPr>
          <w:ilvl w:val="0"/>
          <w:numId w:val="23"/>
        </w:numPr>
        <w:spacing w:after="220"/>
        <w:ind w:left="360" w:hanging="360"/>
        <w:contextualSpacing/>
        <w:rPr>
          <w:sz w:val="22"/>
          <w:szCs w:val="22"/>
          <w:highlight w:val="white"/>
        </w:rPr>
      </w:pPr>
      <w:r>
        <w:rPr>
          <w:b/>
          <w:sz w:val="22"/>
          <w:szCs w:val="22"/>
          <w:highlight w:val="white"/>
        </w:rPr>
        <w:t>Tremor</w:t>
      </w:r>
      <w:r>
        <w:rPr>
          <w:sz w:val="22"/>
          <w:szCs w:val="22"/>
          <w:highlight w:val="white"/>
        </w:rPr>
        <w:t xml:space="preserve"> - Centro Cultural Recoleta (Jueves, 19:00hs)</w:t>
      </w:r>
    </w:p>
    <w:p w:rsidR="00DF6C86" w:rsidRDefault="00BF6A6C">
      <w:pPr>
        <w:widowControl w:val="0"/>
        <w:numPr>
          <w:ilvl w:val="0"/>
          <w:numId w:val="23"/>
        </w:numPr>
        <w:spacing w:after="220"/>
        <w:ind w:left="360" w:hanging="360"/>
        <w:contextualSpacing/>
        <w:rPr>
          <w:sz w:val="22"/>
          <w:szCs w:val="22"/>
          <w:highlight w:val="white"/>
        </w:rPr>
      </w:pPr>
      <w:r>
        <w:rPr>
          <w:b/>
          <w:sz w:val="22"/>
          <w:szCs w:val="22"/>
          <w:highlight w:val="white"/>
        </w:rPr>
        <w:t>Alerta Pachuca</w:t>
      </w:r>
      <w:r>
        <w:rPr>
          <w:sz w:val="22"/>
          <w:szCs w:val="22"/>
          <w:highlight w:val="white"/>
        </w:rPr>
        <w:t xml:space="preserve"> - Matienzo (Jueves, 22:00hs)</w:t>
      </w:r>
    </w:p>
    <w:p w:rsidR="00DF6C86" w:rsidRPr="00360DCF" w:rsidRDefault="00BF6A6C">
      <w:pPr>
        <w:widowControl w:val="0"/>
        <w:numPr>
          <w:ilvl w:val="0"/>
          <w:numId w:val="23"/>
        </w:numPr>
        <w:spacing w:after="220"/>
        <w:ind w:left="360" w:hanging="360"/>
        <w:contextualSpacing/>
        <w:rPr>
          <w:sz w:val="22"/>
          <w:szCs w:val="22"/>
          <w:highlight w:val="white"/>
          <w:lang w:val="en-US"/>
        </w:rPr>
      </w:pPr>
      <w:r w:rsidRPr="00360DCF">
        <w:rPr>
          <w:b/>
          <w:sz w:val="22"/>
          <w:szCs w:val="22"/>
          <w:highlight w:val="white"/>
          <w:lang w:val="en-US"/>
        </w:rPr>
        <w:t>Line Art Fest</w:t>
      </w:r>
      <w:r w:rsidRPr="00360DCF">
        <w:rPr>
          <w:sz w:val="22"/>
          <w:szCs w:val="22"/>
          <w:highlight w:val="white"/>
          <w:lang w:val="en-US"/>
        </w:rPr>
        <w:t xml:space="preserve"> - </w:t>
      </w:r>
      <w:proofErr w:type="spellStart"/>
      <w:r w:rsidRPr="00360DCF">
        <w:rPr>
          <w:sz w:val="22"/>
          <w:szCs w:val="22"/>
          <w:highlight w:val="white"/>
          <w:lang w:val="en-US"/>
        </w:rPr>
        <w:t>Matienzo</w:t>
      </w:r>
      <w:proofErr w:type="spellEnd"/>
      <w:r w:rsidRPr="00360DCF">
        <w:rPr>
          <w:sz w:val="22"/>
          <w:szCs w:val="22"/>
          <w:highlight w:val="white"/>
          <w:lang w:val="en-US"/>
        </w:rPr>
        <w:t xml:space="preserve"> (Viernes, 21:00hs)</w:t>
      </w:r>
    </w:p>
    <w:p w:rsidR="00DF6C86" w:rsidRDefault="00BF6A6C">
      <w:pPr>
        <w:widowControl w:val="0"/>
        <w:numPr>
          <w:ilvl w:val="0"/>
          <w:numId w:val="23"/>
        </w:numPr>
        <w:spacing w:after="220"/>
        <w:ind w:left="360" w:hanging="360"/>
        <w:contextualSpacing/>
        <w:rPr>
          <w:sz w:val="22"/>
          <w:szCs w:val="22"/>
          <w:highlight w:val="white"/>
        </w:rPr>
      </w:pPr>
      <w:r>
        <w:rPr>
          <w:b/>
          <w:sz w:val="22"/>
          <w:szCs w:val="22"/>
          <w:highlight w:val="white"/>
        </w:rPr>
        <w:t>Eric Mandarina</w:t>
      </w:r>
      <w:r>
        <w:rPr>
          <w:sz w:val="22"/>
          <w:szCs w:val="22"/>
          <w:highlight w:val="white"/>
        </w:rPr>
        <w:t xml:space="preserve"> - Niceto Club (Viernes, 21:00hs)</w:t>
      </w:r>
    </w:p>
    <w:p w:rsidR="00DF6C86" w:rsidRDefault="00DF6C86">
      <w:pPr>
        <w:widowControl w:val="0"/>
        <w:rPr>
          <w:sz w:val="22"/>
          <w:szCs w:val="22"/>
          <w:highlight w:val="white"/>
        </w:rPr>
      </w:pPr>
    </w:p>
    <w:p w:rsidR="00DF6C86" w:rsidRDefault="00BF6A6C">
      <w:pPr>
        <w:widowControl w:val="0"/>
        <w:rPr>
          <w:b/>
          <w:sz w:val="22"/>
          <w:szCs w:val="22"/>
          <w:highlight w:val="white"/>
        </w:rPr>
      </w:pPr>
      <w:r>
        <w:rPr>
          <w:b/>
          <w:sz w:val="22"/>
          <w:szCs w:val="22"/>
          <w:highlight w:val="white"/>
        </w:rPr>
        <w:t>Fiesta:</w:t>
      </w:r>
    </w:p>
    <w:p w:rsidR="00DF6C86" w:rsidRDefault="00BF6A6C">
      <w:pPr>
        <w:widowControl w:val="0"/>
        <w:numPr>
          <w:ilvl w:val="0"/>
          <w:numId w:val="34"/>
        </w:numPr>
        <w:ind w:left="360" w:hanging="360"/>
        <w:rPr>
          <w:sz w:val="22"/>
          <w:szCs w:val="22"/>
          <w:highlight w:val="white"/>
        </w:rPr>
      </w:pPr>
      <w:r>
        <w:rPr>
          <w:b/>
          <w:sz w:val="22"/>
          <w:szCs w:val="22"/>
          <w:highlight w:val="white"/>
        </w:rPr>
        <w:t>RROM</w:t>
      </w:r>
      <w:r>
        <w:rPr>
          <w:sz w:val="22"/>
          <w:szCs w:val="22"/>
          <w:highlight w:val="white"/>
        </w:rPr>
        <w:t xml:space="preserve"> - Ciudad Cultural </w:t>
      </w:r>
      <w:proofErr w:type="spellStart"/>
      <w:r>
        <w:rPr>
          <w:sz w:val="22"/>
          <w:szCs w:val="22"/>
          <w:highlight w:val="white"/>
        </w:rPr>
        <w:t>Konex</w:t>
      </w:r>
      <w:proofErr w:type="spellEnd"/>
      <w:r>
        <w:rPr>
          <w:sz w:val="22"/>
          <w:szCs w:val="22"/>
          <w:highlight w:val="white"/>
        </w:rPr>
        <w:t xml:space="preserve"> (Miércoles, 20:00hs)</w:t>
      </w:r>
    </w:p>
    <w:p w:rsidR="00DF6C86" w:rsidRDefault="00BF6A6C">
      <w:pPr>
        <w:widowControl w:val="0"/>
        <w:numPr>
          <w:ilvl w:val="0"/>
          <w:numId w:val="34"/>
        </w:numPr>
        <w:ind w:left="360" w:hanging="360"/>
        <w:rPr>
          <w:sz w:val="22"/>
          <w:szCs w:val="22"/>
          <w:highlight w:val="white"/>
        </w:rPr>
      </w:pPr>
      <w:r>
        <w:rPr>
          <w:b/>
          <w:sz w:val="22"/>
          <w:szCs w:val="22"/>
          <w:highlight w:val="white"/>
        </w:rPr>
        <w:t>Fiesta Invasión</w:t>
      </w:r>
      <w:r>
        <w:rPr>
          <w:sz w:val="22"/>
          <w:szCs w:val="22"/>
          <w:highlight w:val="white"/>
        </w:rPr>
        <w:t xml:space="preserve"> - Niceto Club (Viernes, 00:00hs)</w:t>
      </w:r>
    </w:p>
    <w:p w:rsidR="00DF6C86" w:rsidRDefault="00DF6C86">
      <w:pPr>
        <w:widowControl w:val="0"/>
        <w:rPr>
          <w:sz w:val="22"/>
          <w:szCs w:val="22"/>
          <w:highlight w:val="white"/>
        </w:rPr>
      </w:pPr>
    </w:p>
    <w:p w:rsidR="00DF6C86" w:rsidRDefault="00DF6C86">
      <w:pPr>
        <w:widowControl w:val="0"/>
        <w:rPr>
          <w:sz w:val="22"/>
          <w:szCs w:val="22"/>
          <w:highlight w:val="white"/>
        </w:rPr>
      </w:pPr>
    </w:p>
    <w:p w:rsidR="00DF6C86" w:rsidRDefault="00BF6A6C">
      <w:pPr>
        <w:widowControl w:val="0"/>
        <w:rPr>
          <w:b/>
          <w:sz w:val="22"/>
          <w:szCs w:val="22"/>
          <w:highlight w:val="white"/>
        </w:rPr>
      </w:pPr>
      <w:r>
        <w:rPr>
          <w:b/>
          <w:sz w:val="22"/>
          <w:szCs w:val="22"/>
          <w:highlight w:val="white"/>
        </w:rPr>
        <w:t xml:space="preserve">Cine: </w:t>
      </w:r>
    </w:p>
    <w:p w:rsidR="00DF6C86" w:rsidRDefault="00BF6A6C">
      <w:pPr>
        <w:widowControl w:val="0"/>
        <w:numPr>
          <w:ilvl w:val="0"/>
          <w:numId w:val="32"/>
        </w:numPr>
        <w:ind w:left="360" w:hanging="360"/>
        <w:rPr>
          <w:sz w:val="22"/>
          <w:szCs w:val="22"/>
          <w:highlight w:val="white"/>
        </w:rPr>
      </w:pPr>
      <w:r>
        <w:rPr>
          <w:b/>
          <w:sz w:val="22"/>
          <w:szCs w:val="22"/>
          <w:highlight w:val="white"/>
        </w:rPr>
        <w:t xml:space="preserve">BAFICI </w:t>
      </w:r>
      <w:r>
        <w:rPr>
          <w:sz w:val="22"/>
          <w:szCs w:val="22"/>
          <w:highlight w:val="white"/>
        </w:rPr>
        <w:t>-Buenos Aires Festival Internacional de Cine Independiente-. (19 al 30 de abril). (</w:t>
      </w:r>
      <w:hyperlink r:id="rId62">
        <w:r>
          <w:rPr>
            <w:color w:val="1155CC"/>
            <w:sz w:val="22"/>
            <w:szCs w:val="22"/>
            <w:highlight w:val="white"/>
            <w:u w:val="single"/>
          </w:rPr>
          <w:t>http://festivales.buenosaires.gob.ar/2017/bafici/</w:t>
        </w:r>
      </w:hyperlink>
      <w:r>
        <w:rPr>
          <w:sz w:val="22"/>
          <w:szCs w:val="22"/>
          <w:highlight w:val="white"/>
        </w:rPr>
        <w:t>)</w:t>
      </w:r>
    </w:p>
    <w:p w:rsidR="00DF6C86" w:rsidRDefault="00DF6C86">
      <w:pPr>
        <w:widowControl w:val="0"/>
        <w:rPr>
          <w:sz w:val="22"/>
          <w:szCs w:val="22"/>
          <w:highlight w:val="white"/>
        </w:rPr>
      </w:pPr>
    </w:p>
    <w:p w:rsidR="00DF6C86" w:rsidRDefault="00DF6C86">
      <w:pPr>
        <w:widowControl w:val="0"/>
        <w:rPr>
          <w:sz w:val="22"/>
          <w:szCs w:val="22"/>
          <w:highlight w:val="white"/>
        </w:rPr>
      </w:pPr>
    </w:p>
    <w:p w:rsidR="00DF6C86" w:rsidRDefault="00BF6A6C">
      <w:pPr>
        <w:widowControl w:val="0"/>
        <w:rPr>
          <w:b/>
          <w:sz w:val="22"/>
          <w:szCs w:val="22"/>
          <w:highlight w:val="white"/>
        </w:rPr>
      </w:pPr>
      <w:r>
        <w:rPr>
          <w:b/>
          <w:sz w:val="22"/>
          <w:szCs w:val="22"/>
          <w:highlight w:val="white"/>
        </w:rPr>
        <w:t>Más opciones:</w:t>
      </w:r>
    </w:p>
    <w:p w:rsidR="00DF6C86" w:rsidRDefault="00BF6A6C">
      <w:pPr>
        <w:numPr>
          <w:ilvl w:val="0"/>
          <w:numId w:val="20"/>
        </w:numPr>
        <w:ind w:left="360" w:hanging="360"/>
        <w:contextualSpacing/>
        <w:rPr>
          <w:b/>
          <w:sz w:val="22"/>
          <w:szCs w:val="22"/>
        </w:rPr>
      </w:pPr>
      <w:r>
        <w:rPr>
          <w:sz w:val="22"/>
          <w:szCs w:val="22"/>
        </w:rPr>
        <w:t xml:space="preserve">Agenda cultural de la Ciudad Autónoma de Buenos Aires: </w:t>
      </w:r>
      <w:hyperlink r:id="rId63">
        <w:r>
          <w:rPr>
            <w:color w:val="1155CC"/>
            <w:sz w:val="22"/>
            <w:szCs w:val="22"/>
            <w:u w:val="single"/>
          </w:rPr>
          <w:t>http://disfrutemosba.buenosaires.gob.ar/</w:t>
        </w:r>
      </w:hyperlink>
    </w:p>
    <w:p w:rsidR="00DF6C86" w:rsidRDefault="00BF6A6C">
      <w:pPr>
        <w:numPr>
          <w:ilvl w:val="0"/>
          <w:numId w:val="20"/>
        </w:numPr>
        <w:ind w:left="360" w:hanging="360"/>
        <w:contextualSpacing/>
        <w:jc w:val="both"/>
        <w:rPr>
          <w:b/>
          <w:sz w:val="22"/>
          <w:szCs w:val="22"/>
        </w:rPr>
      </w:pPr>
      <w:r>
        <w:rPr>
          <w:sz w:val="22"/>
          <w:szCs w:val="22"/>
        </w:rPr>
        <w:t xml:space="preserve">Agenda Cultural </w:t>
      </w:r>
      <w:proofErr w:type="spellStart"/>
      <w:r>
        <w:rPr>
          <w:sz w:val="22"/>
          <w:szCs w:val="22"/>
        </w:rPr>
        <w:t>Vuenozaires</w:t>
      </w:r>
      <w:proofErr w:type="spellEnd"/>
      <w:r>
        <w:rPr>
          <w:sz w:val="22"/>
          <w:szCs w:val="22"/>
        </w:rPr>
        <w:t xml:space="preserve">: </w:t>
      </w:r>
      <w:hyperlink r:id="rId64">
        <w:r>
          <w:rPr>
            <w:color w:val="1155CC"/>
            <w:sz w:val="22"/>
            <w:szCs w:val="22"/>
            <w:u w:val="single"/>
          </w:rPr>
          <w:t>www.vuenosairez.com</w:t>
        </w:r>
      </w:hyperlink>
    </w:p>
    <w:p w:rsidR="00DF6C86" w:rsidRPr="00360DCF" w:rsidRDefault="00BF6A6C">
      <w:pPr>
        <w:numPr>
          <w:ilvl w:val="0"/>
          <w:numId w:val="20"/>
        </w:numPr>
        <w:ind w:left="360" w:hanging="360"/>
        <w:contextualSpacing/>
        <w:jc w:val="both"/>
        <w:rPr>
          <w:b/>
          <w:sz w:val="22"/>
          <w:szCs w:val="22"/>
          <w:lang w:val="en-US"/>
        </w:rPr>
      </w:pPr>
      <w:r w:rsidRPr="00360DCF">
        <w:rPr>
          <w:sz w:val="22"/>
          <w:szCs w:val="22"/>
          <w:lang w:val="en-US"/>
        </w:rPr>
        <w:t xml:space="preserve">YELP: </w:t>
      </w:r>
      <w:hyperlink r:id="rId65">
        <w:r w:rsidRPr="00360DCF">
          <w:rPr>
            <w:color w:val="1155CC"/>
            <w:sz w:val="22"/>
            <w:szCs w:val="22"/>
            <w:u w:val="single"/>
            <w:lang w:val="en-US"/>
          </w:rPr>
          <w:t>www.yelp.com/buenos-aires</w:t>
        </w:r>
      </w:hyperlink>
    </w:p>
    <w:p w:rsidR="00DF6C86" w:rsidRPr="00360DCF" w:rsidRDefault="00DF6C86">
      <w:pPr>
        <w:jc w:val="both"/>
        <w:rPr>
          <w:sz w:val="22"/>
          <w:szCs w:val="22"/>
          <w:lang w:val="en-US"/>
        </w:rPr>
      </w:pPr>
    </w:p>
    <w:p w:rsidR="00DF6C86" w:rsidRPr="00360DCF" w:rsidRDefault="00DF6C86">
      <w:pPr>
        <w:widowControl w:val="0"/>
        <w:spacing w:after="220"/>
        <w:rPr>
          <w:sz w:val="22"/>
          <w:szCs w:val="22"/>
          <w:highlight w:val="white"/>
          <w:lang w:val="en-US"/>
        </w:rPr>
      </w:pPr>
    </w:p>
    <w:p w:rsidR="00DF6C86" w:rsidRPr="00360DCF" w:rsidRDefault="00DF6C86">
      <w:pPr>
        <w:widowControl w:val="0"/>
        <w:spacing w:after="220"/>
        <w:rPr>
          <w:sz w:val="22"/>
          <w:szCs w:val="22"/>
          <w:highlight w:val="white"/>
          <w:lang w:val="en-US"/>
        </w:rPr>
      </w:pPr>
    </w:p>
    <w:p w:rsidR="00DF6C86" w:rsidRPr="00360DCF" w:rsidRDefault="00DF6C86">
      <w:pPr>
        <w:widowControl w:val="0"/>
        <w:spacing w:after="220"/>
        <w:jc w:val="center"/>
        <w:rPr>
          <w:b/>
          <w:sz w:val="28"/>
          <w:szCs w:val="28"/>
          <w:highlight w:val="white"/>
          <w:lang w:val="en-US"/>
        </w:rPr>
      </w:pPr>
    </w:p>
    <w:p w:rsidR="00DF6C86" w:rsidRPr="00360DCF" w:rsidRDefault="00DF6C86">
      <w:pPr>
        <w:widowControl w:val="0"/>
        <w:spacing w:after="160"/>
        <w:jc w:val="both"/>
        <w:rPr>
          <w:rFonts w:ascii="Arial" w:eastAsia="Arial" w:hAnsi="Arial" w:cs="Arial"/>
          <w:color w:val="333333"/>
          <w:sz w:val="20"/>
          <w:szCs w:val="20"/>
          <w:highlight w:val="white"/>
          <w:lang w:val="en-US"/>
        </w:rPr>
      </w:pPr>
    </w:p>
    <w:p w:rsidR="00DF6C86" w:rsidRPr="00360DCF" w:rsidRDefault="00DF6C86">
      <w:pPr>
        <w:widowControl w:val="0"/>
        <w:spacing w:after="160"/>
        <w:jc w:val="both"/>
        <w:rPr>
          <w:rFonts w:ascii="Arial" w:eastAsia="Arial" w:hAnsi="Arial" w:cs="Arial"/>
          <w:color w:val="333333"/>
          <w:sz w:val="20"/>
          <w:szCs w:val="20"/>
          <w:highlight w:val="white"/>
          <w:lang w:val="en-US"/>
        </w:rPr>
      </w:pPr>
    </w:p>
    <w:p w:rsidR="00DF6C86" w:rsidRPr="00360DCF" w:rsidRDefault="00DF6C86">
      <w:pPr>
        <w:jc w:val="both"/>
        <w:rPr>
          <w:lang w:val="en-US"/>
        </w:rPr>
      </w:pPr>
    </w:p>
    <w:sectPr w:rsidR="00DF6C86" w:rsidRPr="00360DCF">
      <w:type w:val="continuous"/>
      <w:pgSz w:w="11907" w:h="16839"/>
      <w:pgMar w:top="1440" w:right="1440" w:bottom="1440" w:left="144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53B" w:rsidRDefault="005B553B">
      <w:r>
        <w:separator/>
      </w:r>
    </w:p>
  </w:endnote>
  <w:endnote w:type="continuationSeparator" w:id="0">
    <w:p w:rsidR="005B553B" w:rsidRDefault="005B5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sap">
    <w:panose1 w:val="02000506040000020004"/>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C86" w:rsidRDefault="00BF6A6C">
    <w:pPr>
      <w:tabs>
        <w:tab w:val="center" w:pos="4252"/>
        <w:tab w:val="right" w:pos="8504"/>
      </w:tabs>
      <w:jc w:val="right"/>
    </w:pPr>
    <w:r>
      <w:fldChar w:fldCharType="begin"/>
    </w:r>
    <w:r>
      <w:instrText>PAGE</w:instrText>
    </w:r>
    <w:r>
      <w:fldChar w:fldCharType="separate"/>
    </w:r>
    <w:r w:rsidR="003104F1">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53B" w:rsidRDefault="005B553B">
      <w:r>
        <w:separator/>
      </w:r>
    </w:p>
  </w:footnote>
  <w:footnote w:type="continuationSeparator" w:id="0">
    <w:p w:rsidR="005B553B" w:rsidRDefault="005B55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C86" w:rsidRDefault="00DF6C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365DB"/>
    <w:multiLevelType w:val="multilevel"/>
    <w:tmpl w:val="89C6D0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6DE2BBD"/>
    <w:multiLevelType w:val="multilevel"/>
    <w:tmpl w:val="5002D4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C6B08CE"/>
    <w:multiLevelType w:val="multilevel"/>
    <w:tmpl w:val="124425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CBC4494"/>
    <w:multiLevelType w:val="multilevel"/>
    <w:tmpl w:val="68F4F3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F3230D6"/>
    <w:multiLevelType w:val="multilevel"/>
    <w:tmpl w:val="8BA6C0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0CB6501"/>
    <w:multiLevelType w:val="multilevel"/>
    <w:tmpl w:val="4C1065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2057A7B"/>
    <w:multiLevelType w:val="multilevel"/>
    <w:tmpl w:val="1578F4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4F12647"/>
    <w:multiLevelType w:val="multilevel"/>
    <w:tmpl w:val="6AB2A9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544782B"/>
    <w:multiLevelType w:val="multilevel"/>
    <w:tmpl w:val="C6180F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15B85BC8"/>
    <w:multiLevelType w:val="multilevel"/>
    <w:tmpl w:val="95882B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6C35F92"/>
    <w:multiLevelType w:val="multilevel"/>
    <w:tmpl w:val="6EB0D0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1ED330A9"/>
    <w:multiLevelType w:val="multilevel"/>
    <w:tmpl w:val="0BF892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217B2DFF"/>
    <w:multiLevelType w:val="multilevel"/>
    <w:tmpl w:val="86DAE7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229A151B"/>
    <w:multiLevelType w:val="multilevel"/>
    <w:tmpl w:val="E4B818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22E43AD1"/>
    <w:multiLevelType w:val="multilevel"/>
    <w:tmpl w:val="55F891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2FE17BF6"/>
    <w:multiLevelType w:val="multilevel"/>
    <w:tmpl w:val="CB2615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30B373BD"/>
    <w:multiLevelType w:val="multilevel"/>
    <w:tmpl w:val="D8DC0C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35DF6F20"/>
    <w:multiLevelType w:val="multilevel"/>
    <w:tmpl w:val="BD981A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370A42BB"/>
    <w:multiLevelType w:val="multilevel"/>
    <w:tmpl w:val="6538AB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3B7371E4"/>
    <w:multiLevelType w:val="multilevel"/>
    <w:tmpl w:val="0A78F0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40084080"/>
    <w:multiLevelType w:val="multilevel"/>
    <w:tmpl w:val="3DDA26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44011186"/>
    <w:multiLevelType w:val="multilevel"/>
    <w:tmpl w:val="E33627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4CD378B6"/>
    <w:multiLevelType w:val="multilevel"/>
    <w:tmpl w:val="612411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4D882CCD"/>
    <w:multiLevelType w:val="multilevel"/>
    <w:tmpl w:val="059A4D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4DF46242"/>
    <w:multiLevelType w:val="multilevel"/>
    <w:tmpl w:val="B5E220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54A21672"/>
    <w:multiLevelType w:val="multilevel"/>
    <w:tmpl w:val="9578BD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5E0D579C"/>
    <w:multiLevelType w:val="multilevel"/>
    <w:tmpl w:val="8CD098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6158326E"/>
    <w:multiLevelType w:val="multilevel"/>
    <w:tmpl w:val="A7CE03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61A6727C"/>
    <w:multiLevelType w:val="multilevel"/>
    <w:tmpl w:val="C2E67D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6433566C"/>
    <w:multiLevelType w:val="multilevel"/>
    <w:tmpl w:val="69BA9A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653D347C"/>
    <w:multiLevelType w:val="multilevel"/>
    <w:tmpl w:val="87A666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65B172FF"/>
    <w:multiLevelType w:val="multilevel"/>
    <w:tmpl w:val="DF8231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65D14943"/>
    <w:multiLevelType w:val="multilevel"/>
    <w:tmpl w:val="9DB823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6835191B"/>
    <w:multiLevelType w:val="multilevel"/>
    <w:tmpl w:val="9FCA9E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6EEE62F5"/>
    <w:multiLevelType w:val="multilevel"/>
    <w:tmpl w:val="5A9C7E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75895CBE"/>
    <w:multiLevelType w:val="multilevel"/>
    <w:tmpl w:val="81EEFF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77A9686F"/>
    <w:multiLevelType w:val="multilevel"/>
    <w:tmpl w:val="851264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79353100"/>
    <w:multiLevelType w:val="multilevel"/>
    <w:tmpl w:val="0CCEBB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8"/>
  </w:num>
  <w:num w:numId="2">
    <w:abstractNumId w:val="22"/>
  </w:num>
  <w:num w:numId="3">
    <w:abstractNumId w:val="23"/>
  </w:num>
  <w:num w:numId="4">
    <w:abstractNumId w:val="11"/>
  </w:num>
  <w:num w:numId="5">
    <w:abstractNumId w:val="16"/>
  </w:num>
  <w:num w:numId="6">
    <w:abstractNumId w:val="12"/>
  </w:num>
  <w:num w:numId="7">
    <w:abstractNumId w:val="4"/>
  </w:num>
  <w:num w:numId="8">
    <w:abstractNumId w:val="13"/>
  </w:num>
  <w:num w:numId="9">
    <w:abstractNumId w:val="36"/>
  </w:num>
  <w:num w:numId="10">
    <w:abstractNumId w:val="29"/>
  </w:num>
  <w:num w:numId="11">
    <w:abstractNumId w:val="1"/>
  </w:num>
  <w:num w:numId="12">
    <w:abstractNumId w:val="6"/>
  </w:num>
  <w:num w:numId="13">
    <w:abstractNumId w:val="26"/>
  </w:num>
  <w:num w:numId="14">
    <w:abstractNumId w:val="31"/>
  </w:num>
  <w:num w:numId="15">
    <w:abstractNumId w:val="37"/>
  </w:num>
  <w:num w:numId="16">
    <w:abstractNumId w:val="35"/>
  </w:num>
  <w:num w:numId="17">
    <w:abstractNumId w:val="5"/>
  </w:num>
  <w:num w:numId="18">
    <w:abstractNumId w:val="10"/>
  </w:num>
  <w:num w:numId="19">
    <w:abstractNumId w:val="24"/>
  </w:num>
  <w:num w:numId="20">
    <w:abstractNumId w:val="27"/>
  </w:num>
  <w:num w:numId="21">
    <w:abstractNumId w:val="32"/>
  </w:num>
  <w:num w:numId="22">
    <w:abstractNumId w:val="30"/>
  </w:num>
  <w:num w:numId="23">
    <w:abstractNumId w:val="14"/>
  </w:num>
  <w:num w:numId="24">
    <w:abstractNumId w:val="20"/>
  </w:num>
  <w:num w:numId="25">
    <w:abstractNumId w:val="18"/>
  </w:num>
  <w:num w:numId="26">
    <w:abstractNumId w:val="17"/>
  </w:num>
  <w:num w:numId="27">
    <w:abstractNumId w:val="7"/>
  </w:num>
  <w:num w:numId="28">
    <w:abstractNumId w:val="19"/>
  </w:num>
  <w:num w:numId="29">
    <w:abstractNumId w:val="0"/>
  </w:num>
  <w:num w:numId="30">
    <w:abstractNumId w:val="21"/>
  </w:num>
  <w:num w:numId="31">
    <w:abstractNumId w:val="34"/>
  </w:num>
  <w:num w:numId="32">
    <w:abstractNumId w:val="15"/>
  </w:num>
  <w:num w:numId="33">
    <w:abstractNumId w:val="2"/>
  </w:num>
  <w:num w:numId="34">
    <w:abstractNumId w:val="28"/>
  </w:num>
  <w:num w:numId="35">
    <w:abstractNumId w:val="9"/>
  </w:num>
  <w:num w:numId="36">
    <w:abstractNumId w:val="3"/>
  </w:num>
  <w:num w:numId="37">
    <w:abstractNumId w:val="33"/>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DF6C86"/>
    <w:rsid w:val="003104F1"/>
    <w:rsid w:val="00360DCF"/>
    <w:rsid w:val="005B553B"/>
    <w:rsid w:val="00993730"/>
    <w:rsid w:val="00BF6A6C"/>
    <w:rsid w:val="00DF6C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www.planetadelibros.com.ar" TargetMode="External"/><Relationship Id="rId39" Type="http://schemas.openxmlformats.org/officeDocument/2006/relationships/hyperlink" Target="http://www.antoniowerli.net/" TargetMode="External"/><Relationship Id="rId21" Type="http://schemas.openxmlformats.org/officeDocument/2006/relationships/hyperlink" Target="http://www.adrianahidalgo.com" TargetMode="External"/><Relationship Id="rId34" Type="http://schemas.openxmlformats.org/officeDocument/2006/relationships/image" Target="media/image18.jpg"/><Relationship Id="rId42" Type="http://schemas.openxmlformats.org/officeDocument/2006/relationships/hyperlink" Target="http://www.adrianahidalgo.com" TargetMode="External"/><Relationship Id="rId47" Type="http://schemas.openxmlformats.org/officeDocument/2006/relationships/hyperlink" Target="http://www.facebook.com/laeditorialconejos" TargetMode="External"/><Relationship Id="rId50" Type="http://schemas.openxmlformats.org/officeDocument/2006/relationships/hyperlink" Target="http://espaciohudson.com" TargetMode="External"/><Relationship Id="rId55" Type="http://schemas.openxmlformats.org/officeDocument/2006/relationships/hyperlink" Target="http://www.letrasdelsureditora.com.ar" TargetMode="External"/><Relationship Id="rId63" Type="http://schemas.openxmlformats.org/officeDocument/2006/relationships/hyperlink" Target="http://disfrutemosba.buenosaires.gob.ar/"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fiordoeditorial.com.ar" TargetMode="External"/><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image" Target="media/image23.jpg"/><Relationship Id="rId45" Type="http://schemas.openxmlformats.org/officeDocument/2006/relationships/hyperlink" Target="http://www.calibroscopio.com.ar" TargetMode="External"/><Relationship Id="rId53" Type="http://schemas.openxmlformats.org/officeDocument/2006/relationships/hyperlink" Target="http://www.gargolaediciones.com.ar" TargetMode="External"/><Relationship Id="rId58" Type="http://schemas.openxmlformats.org/officeDocument/2006/relationships/hyperlink" Target="http://www.salimediciones.com.ar/"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www.eternacadencia.com" TargetMode="External"/><Relationship Id="rId28" Type="http://schemas.openxmlformats.org/officeDocument/2006/relationships/hyperlink" Target="http://www.edicionesgodot.com.ar" TargetMode="External"/><Relationship Id="rId36" Type="http://schemas.openxmlformats.org/officeDocument/2006/relationships/image" Target="media/image20.jpg"/><Relationship Id="rId49" Type="http://schemas.openxmlformats.org/officeDocument/2006/relationships/hyperlink" Target="http://www.edhasa.com.ar" TargetMode="External"/><Relationship Id="rId57" Type="http://schemas.openxmlformats.org/officeDocument/2006/relationships/hyperlink" Target="http://www.pampa-agency.com.ar" TargetMode="External"/><Relationship Id="rId61" Type="http://schemas.openxmlformats.org/officeDocument/2006/relationships/hyperlink" Target="http://www.alternativateatral.com/index.php" TargetMode="External"/><Relationship Id="rId10" Type="http://schemas.openxmlformats.org/officeDocument/2006/relationships/image" Target="media/image3.jpg"/><Relationship Id="rId19"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hyperlink" Target="http://www.arteababor.com.ar" TargetMode="External"/><Relationship Id="rId52" Type="http://schemas.openxmlformats.org/officeDocument/2006/relationships/hyperlink" Target="http://www.fiordoeditorial.com.ar" TargetMode="External"/><Relationship Id="rId60" Type="http://schemas.openxmlformats.org/officeDocument/2006/relationships/hyperlink" Target="http://www.sigilo.com.ar" TargetMode="External"/><Relationship Id="rId65" Type="http://schemas.openxmlformats.org/officeDocument/2006/relationships/hyperlink" Target="http://www.yelp.com/buenos-air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www.megustaleer.com.ar/" TargetMode="External"/><Relationship Id="rId27" Type="http://schemas.openxmlformats.org/officeDocument/2006/relationships/image" Target="media/image12.jp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hyperlink" Target="http://www.mahpublishing.com" TargetMode="External"/><Relationship Id="rId48" Type="http://schemas.openxmlformats.org/officeDocument/2006/relationships/hyperlink" Target="http://www.delzorzal.com" TargetMode="External"/><Relationship Id="rId56" Type="http://schemas.openxmlformats.org/officeDocument/2006/relationships/hyperlink" Target="http://editorialmadreselva.com.ar" TargetMode="External"/><Relationship Id="rId64" Type="http://schemas.openxmlformats.org/officeDocument/2006/relationships/hyperlink" Target="http://www.vuenosairez.com" TargetMode="External"/><Relationship Id="rId8" Type="http://schemas.openxmlformats.org/officeDocument/2006/relationships/image" Target="media/image1.jpg"/><Relationship Id="rId51" Type="http://schemas.openxmlformats.org/officeDocument/2006/relationships/hyperlink" Target="http://espaciohudson.com" TargetMode="External"/><Relationship Id="rId3" Type="http://schemas.microsoft.com/office/2007/relationships/stylesWithEffects" Target="stylesWithEffect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www.mardulceeditora.com.ar" TargetMode="External"/><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hyperlink" Target="http://www.comunicarteweb.com.ar" TargetMode="External"/><Relationship Id="rId59" Type="http://schemas.openxmlformats.org/officeDocument/2006/relationships/hyperlink" Target="http://www.santoslocos.com.ar/" TargetMode="External"/><Relationship Id="rId67"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24.jpg"/><Relationship Id="rId54" Type="http://schemas.openxmlformats.org/officeDocument/2006/relationships/hyperlink" Target="http://www.gogymagog.com" TargetMode="External"/><Relationship Id="rId62" Type="http://schemas.openxmlformats.org/officeDocument/2006/relationships/hyperlink" Target="http://festivales.buenosaires.gob.ar/2017/bafic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6659</Words>
  <Characters>36626</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43199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rrrr</dc:creator>
  <cp:lastModifiedBy>Luffi</cp:lastModifiedBy>
  <cp:revision>6</cp:revision>
  <cp:lastPrinted>2017-06-01T14:07:00Z</cp:lastPrinted>
  <dcterms:created xsi:type="dcterms:W3CDTF">2017-06-01T14:04:00Z</dcterms:created>
  <dcterms:modified xsi:type="dcterms:W3CDTF">2017-06-01T14:08:00Z</dcterms:modified>
</cp:coreProperties>
</file>